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09B8A" w14:textId="77777777" w:rsidR="00771128" w:rsidRDefault="00073094" w:rsidP="00073094">
      <w:pPr>
        <w:spacing w:after="0" w:line="360" w:lineRule="auto"/>
        <w:jc w:val="center"/>
        <w:rPr>
          <w:rFonts w:ascii="Times New Roman" w:hAnsi="Times New Roman" w:cs="Times New Roman"/>
          <w:b/>
        </w:rPr>
      </w:pPr>
      <w:r w:rsidRPr="00073094">
        <w:rPr>
          <w:rFonts w:ascii="Times New Roman" w:hAnsi="Times New Roman" w:cs="Times New Roman"/>
          <w:b/>
          <w:noProof/>
        </w:rPr>
        <w:drawing>
          <wp:inline distT="0" distB="0" distL="0" distR="0" wp14:anchorId="43408976" wp14:editId="1DE646D1">
            <wp:extent cx="2095500" cy="673100"/>
            <wp:effectExtent l="0" t="0" r="0" b="0"/>
            <wp:docPr id="165" name="SupportingDocument:ada61e2830ca4ff8904b0d465ec1e9da" descr="SupportingDocument:ada61e2830ca4ff8904b0d465ec1e9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upportingDocument:ada61e2830ca4ff8904b0d465ec1e9da"/>
                    <pic:cNvPicPr/>
                  </pic:nvPicPr>
                  <pic:blipFill>
                    <a:blip r:embed="rId8" cstate="print"/>
                    <a:stretch>
                      <a:fillRect/>
                    </a:stretch>
                  </pic:blipFill>
                  <pic:spPr>
                    <a:xfrm>
                      <a:off x="0" y="0"/>
                      <a:ext cx="2095500" cy="673100"/>
                    </a:xfrm>
                    <a:prstGeom prst="rect">
                      <a:avLst/>
                    </a:prstGeom>
                  </pic:spPr>
                </pic:pic>
              </a:graphicData>
            </a:graphic>
          </wp:inline>
        </w:drawing>
      </w:r>
    </w:p>
    <w:tbl>
      <w:tblPr>
        <w:tblpPr w:leftFromText="180" w:rightFromText="180" w:vertAnchor="text" w:horzAnchor="page" w:tblpX="796" w:tblpY="61"/>
        <w:tblW w:w="9900" w:type="dxa"/>
        <w:tblLayout w:type="fixed"/>
        <w:tblCellMar>
          <w:left w:w="0" w:type="dxa"/>
          <w:right w:w="0" w:type="dxa"/>
        </w:tblCellMar>
        <w:tblLook w:val="0000" w:firstRow="0" w:lastRow="0" w:firstColumn="0" w:lastColumn="0" w:noHBand="0" w:noVBand="0"/>
      </w:tblPr>
      <w:tblGrid>
        <w:gridCol w:w="693"/>
        <w:gridCol w:w="7137"/>
        <w:gridCol w:w="2070"/>
      </w:tblGrid>
      <w:tr w:rsidR="00771128" w:rsidRPr="00771128" w14:paraId="69801B23" w14:textId="77777777">
        <w:trPr>
          <w:trHeight w:val="267"/>
        </w:trPr>
        <w:tc>
          <w:tcPr>
            <w:tcW w:w="693" w:type="dxa"/>
            <w:tcBorders>
              <w:top w:val="nil"/>
              <w:left w:val="nil"/>
              <w:bottom w:val="nil"/>
              <w:right w:val="single" w:sz="6" w:space="0" w:color="auto"/>
            </w:tcBorders>
            <w:vAlign w:val="center"/>
          </w:tcPr>
          <w:p w14:paraId="016BFA7E" w14:textId="77777777" w:rsidR="00771128" w:rsidRPr="00771128" w:rsidRDefault="00771128" w:rsidP="00771128">
            <w:pPr>
              <w:overflowPunct w:val="0"/>
              <w:autoSpaceDE w:val="0"/>
              <w:autoSpaceDN w:val="0"/>
              <w:adjustRightInd w:val="0"/>
              <w:spacing w:after="0" w:line="240" w:lineRule="exact"/>
              <w:textAlignment w:val="baseline"/>
              <w:rPr>
                <w:rFonts w:ascii="Arial" w:eastAsia="Times New Roman" w:hAnsi="Arial" w:cs="Times New Roman"/>
                <w:smallCaps/>
                <w:spacing w:val="5"/>
                <w:sz w:val="14"/>
                <w:szCs w:val="20"/>
              </w:rPr>
            </w:pPr>
            <w:r w:rsidRPr="00771128">
              <w:rPr>
                <w:rFonts w:ascii="Arial" w:eastAsia="Times New Roman" w:hAnsi="Arial" w:cs="Times New Roman"/>
                <w:smallCaps/>
                <w:spacing w:val="5"/>
                <w:sz w:val="14"/>
                <w:szCs w:val="20"/>
              </w:rPr>
              <w:t>Release</w:t>
            </w:r>
          </w:p>
        </w:tc>
        <w:tc>
          <w:tcPr>
            <w:tcW w:w="7137" w:type="dxa"/>
            <w:tcBorders>
              <w:top w:val="nil"/>
              <w:left w:val="nil"/>
              <w:bottom w:val="nil"/>
              <w:right w:val="nil"/>
            </w:tcBorders>
            <w:vAlign w:val="center"/>
          </w:tcPr>
          <w:p w14:paraId="267562E8" w14:textId="77777777" w:rsidR="00771128" w:rsidRPr="00771128" w:rsidRDefault="00073094" w:rsidP="00A40C15">
            <w:pPr>
              <w:overflowPunct w:val="0"/>
              <w:autoSpaceDE w:val="0"/>
              <w:autoSpaceDN w:val="0"/>
              <w:adjustRightInd w:val="0"/>
              <w:spacing w:after="0" w:line="240" w:lineRule="exact"/>
              <w:ind w:left="162"/>
              <w:textAlignment w:val="baseline"/>
              <w:rPr>
                <w:rFonts w:ascii="Times New Roman" w:eastAsia="Times New Roman" w:hAnsi="Times New Roman" w:cs="Times New Roman"/>
                <w:szCs w:val="20"/>
              </w:rPr>
            </w:pPr>
            <w:r>
              <w:rPr>
                <w:rFonts w:ascii="Times New Roman" w:eastAsia="Times New Roman" w:hAnsi="Times New Roman" w:cs="Times New Roman"/>
                <w:szCs w:val="20"/>
              </w:rPr>
              <w:t>Immediately</w:t>
            </w:r>
          </w:p>
        </w:tc>
        <w:tc>
          <w:tcPr>
            <w:tcW w:w="2070" w:type="dxa"/>
            <w:vMerge w:val="restart"/>
            <w:tcBorders>
              <w:top w:val="nil"/>
              <w:left w:val="nil"/>
              <w:right w:val="nil"/>
            </w:tcBorders>
          </w:tcPr>
          <w:p w14:paraId="00601B6E" w14:textId="77777777" w:rsidR="00771128" w:rsidRPr="00771128" w:rsidRDefault="00771128" w:rsidP="00771128">
            <w:pPr>
              <w:overflowPunct w:val="0"/>
              <w:autoSpaceDE w:val="0"/>
              <w:autoSpaceDN w:val="0"/>
              <w:adjustRightInd w:val="0"/>
              <w:spacing w:after="0" w:line="240" w:lineRule="auto"/>
              <w:ind w:left="90"/>
              <w:textAlignment w:val="baseline"/>
              <w:rPr>
                <w:rFonts w:ascii="Arial" w:eastAsia="Times New Roman" w:hAnsi="Arial" w:cs="Times New Roman"/>
                <w:b/>
                <w:smallCaps/>
                <w:color w:val="000000"/>
                <w:spacing w:val="5"/>
                <w:sz w:val="14"/>
                <w:szCs w:val="20"/>
              </w:rPr>
            </w:pPr>
            <w:r w:rsidRPr="00771128">
              <w:rPr>
                <w:rFonts w:ascii="Arial" w:eastAsia="Times New Roman" w:hAnsi="Arial" w:cs="Times New Roman"/>
                <w:b/>
                <w:smallCaps/>
                <w:color w:val="000000"/>
                <w:spacing w:val="5"/>
                <w:sz w:val="14"/>
                <w:szCs w:val="20"/>
              </w:rPr>
              <w:t>Monsanto Company</w:t>
            </w:r>
          </w:p>
          <w:p w14:paraId="0208EBF9" w14:textId="77777777" w:rsidR="00771128" w:rsidRPr="00771128" w:rsidRDefault="00771128" w:rsidP="00771128">
            <w:pPr>
              <w:overflowPunct w:val="0"/>
              <w:autoSpaceDE w:val="0"/>
              <w:autoSpaceDN w:val="0"/>
              <w:adjustRightInd w:val="0"/>
              <w:spacing w:after="0" w:line="240" w:lineRule="auto"/>
              <w:ind w:left="90"/>
              <w:textAlignment w:val="baseline"/>
              <w:rPr>
                <w:rFonts w:ascii="Arial" w:eastAsia="Times New Roman" w:hAnsi="Arial" w:cs="Times New Roman"/>
                <w:smallCaps/>
                <w:color w:val="000000"/>
                <w:spacing w:val="5"/>
                <w:sz w:val="14"/>
                <w:szCs w:val="20"/>
              </w:rPr>
            </w:pPr>
            <w:r w:rsidRPr="00771128">
              <w:rPr>
                <w:rFonts w:ascii="Arial" w:eastAsia="Times New Roman" w:hAnsi="Arial" w:cs="Times New Roman"/>
                <w:smallCaps/>
                <w:color w:val="000000"/>
                <w:spacing w:val="5"/>
                <w:sz w:val="14"/>
                <w:szCs w:val="20"/>
              </w:rPr>
              <w:t xml:space="preserve">800 North Lindbergh Blvd </w:t>
            </w:r>
          </w:p>
          <w:p w14:paraId="2B51503E" w14:textId="77777777" w:rsidR="00771128" w:rsidRPr="00771128" w:rsidRDefault="00771128" w:rsidP="00771128">
            <w:pPr>
              <w:overflowPunct w:val="0"/>
              <w:autoSpaceDE w:val="0"/>
              <w:autoSpaceDN w:val="0"/>
              <w:adjustRightInd w:val="0"/>
              <w:spacing w:after="0" w:line="240" w:lineRule="auto"/>
              <w:ind w:left="90"/>
              <w:textAlignment w:val="baseline"/>
              <w:rPr>
                <w:rFonts w:ascii="Times New Roman" w:eastAsia="Times New Roman" w:hAnsi="Times New Roman" w:cs="Times New Roman"/>
                <w:szCs w:val="20"/>
              </w:rPr>
            </w:pPr>
            <w:r w:rsidRPr="00771128">
              <w:rPr>
                <w:rFonts w:ascii="Arial" w:eastAsia="Times New Roman" w:hAnsi="Arial" w:cs="Times New Roman"/>
                <w:smallCaps/>
                <w:color w:val="000000"/>
                <w:spacing w:val="5"/>
                <w:sz w:val="14"/>
                <w:szCs w:val="20"/>
              </w:rPr>
              <w:t>St. Louis, Missouri 63167</w:t>
            </w:r>
          </w:p>
        </w:tc>
      </w:tr>
      <w:tr w:rsidR="00771128" w:rsidRPr="00771128" w14:paraId="0DD6A2D1" w14:textId="77777777">
        <w:trPr>
          <w:trHeight w:val="13"/>
        </w:trPr>
        <w:tc>
          <w:tcPr>
            <w:tcW w:w="693" w:type="dxa"/>
            <w:tcBorders>
              <w:top w:val="nil"/>
              <w:left w:val="nil"/>
              <w:bottom w:val="nil"/>
              <w:right w:val="single" w:sz="6" w:space="0" w:color="auto"/>
            </w:tcBorders>
            <w:vAlign w:val="center"/>
          </w:tcPr>
          <w:p w14:paraId="729DEDFF" w14:textId="77777777" w:rsidR="00771128" w:rsidRPr="00771128" w:rsidRDefault="00771128" w:rsidP="00771128">
            <w:pPr>
              <w:overflowPunct w:val="0"/>
              <w:autoSpaceDE w:val="0"/>
              <w:autoSpaceDN w:val="0"/>
              <w:adjustRightInd w:val="0"/>
              <w:spacing w:after="0" w:line="240" w:lineRule="exact"/>
              <w:textAlignment w:val="baseline"/>
              <w:rPr>
                <w:rFonts w:ascii="Arial" w:eastAsia="Times New Roman" w:hAnsi="Arial" w:cs="Times New Roman"/>
                <w:smallCaps/>
                <w:spacing w:val="5"/>
                <w:sz w:val="14"/>
                <w:szCs w:val="20"/>
              </w:rPr>
            </w:pPr>
          </w:p>
        </w:tc>
        <w:tc>
          <w:tcPr>
            <w:tcW w:w="7137" w:type="dxa"/>
            <w:tcBorders>
              <w:top w:val="nil"/>
              <w:left w:val="nil"/>
              <w:bottom w:val="nil"/>
              <w:right w:val="nil"/>
            </w:tcBorders>
            <w:vAlign w:val="center"/>
          </w:tcPr>
          <w:p w14:paraId="2FC03923" w14:textId="77777777" w:rsidR="00771128" w:rsidRPr="00771128" w:rsidRDefault="00771128" w:rsidP="00771128">
            <w:pPr>
              <w:overflowPunct w:val="0"/>
              <w:autoSpaceDE w:val="0"/>
              <w:autoSpaceDN w:val="0"/>
              <w:adjustRightInd w:val="0"/>
              <w:spacing w:after="0" w:line="240" w:lineRule="exact"/>
              <w:ind w:left="168"/>
              <w:textAlignment w:val="baseline"/>
              <w:rPr>
                <w:rFonts w:ascii="Times New Roman" w:eastAsia="Times New Roman" w:hAnsi="Times New Roman" w:cs="Times New Roman"/>
                <w:szCs w:val="20"/>
              </w:rPr>
            </w:pPr>
          </w:p>
        </w:tc>
        <w:tc>
          <w:tcPr>
            <w:tcW w:w="2070" w:type="dxa"/>
            <w:vMerge/>
            <w:tcBorders>
              <w:left w:val="nil"/>
              <w:right w:val="nil"/>
            </w:tcBorders>
            <w:vAlign w:val="center"/>
          </w:tcPr>
          <w:p w14:paraId="7C5CC3F6" w14:textId="77777777" w:rsidR="00771128" w:rsidRPr="00771128" w:rsidRDefault="00771128" w:rsidP="00771128">
            <w:pPr>
              <w:overflowPunct w:val="0"/>
              <w:autoSpaceDE w:val="0"/>
              <w:autoSpaceDN w:val="0"/>
              <w:adjustRightInd w:val="0"/>
              <w:spacing w:after="0" w:line="240" w:lineRule="exact"/>
              <w:ind w:left="168"/>
              <w:textAlignment w:val="baseline"/>
              <w:rPr>
                <w:rFonts w:ascii="Times New Roman" w:eastAsia="Times New Roman" w:hAnsi="Times New Roman" w:cs="Times New Roman"/>
                <w:szCs w:val="20"/>
              </w:rPr>
            </w:pPr>
          </w:p>
        </w:tc>
      </w:tr>
      <w:tr w:rsidR="00771128" w:rsidRPr="00771128" w14:paraId="3E3B7597" w14:textId="77777777">
        <w:trPr>
          <w:trHeight w:val="13"/>
        </w:trPr>
        <w:tc>
          <w:tcPr>
            <w:tcW w:w="693" w:type="dxa"/>
            <w:tcBorders>
              <w:top w:val="nil"/>
              <w:left w:val="nil"/>
              <w:bottom w:val="nil"/>
              <w:right w:val="single" w:sz="6" w:space="0" w:color="auto"/>
            </w:tcBorders>
            <w:vAlign w:val="center"/>
          </w:tcPr>
          <w:p w14:paraId="7E30D582" w14:textId="77777777" w:rsidR="00771128" w:rsidRPr="00771128" w:rsidRDefault="00771128" w:rsidP="00771128">
            <w:pPr>
              <w:overflowPunct w:val="0"/>
              <w:autoSpaceDE w:val="0"/>
              <w:autoSpaceDN w:val="0"/>
              <w:adjustRightInd w:val="0"/>
              <w:spacing w:after="0" w:line="240" w:lineRule="exact"/>
              <w:textAlignment w:val="baseline"/>
              <w:rPr>
                <w:rFonts w:ascii="Arial" w:eastAsia="Times New Roman" w:hAnsi="Arial" w:cs="Times New Roman"/>
                <w:smallCaps/>
                <w:spacing w:val="5"/>
                <w:sz w:val="14"/>
                <w:szCs w:val="20"/>
              </w:rPr>
            </w:pPr>
            <w:r w:rsidRPr="00771128">
              <w:rPr>
                <w:rFonts w:ascii="Arial" w:eastAsia="Times New Roman" w:hAnsi="Arial" w:cs="Times New Roman"/>
                <w:smallCaps/>
                <w:spacing w:val="5"/>
                <w:sz w:val="14"/>
                <w:szCs w:val="20"/>
              </w:rPr>
              <w:t>Contact</w:t>
            </w:r>
          </w:p>
        </w:tc>
        <w:tc>
          <w:tcPr>
            <w:tcW w:w="7137" w:type="dxa"/>
            <w:tcBorders>
              <w:top w:val="nil"/>
              <w:left w:val="nil"/>
              <w:bottom w:val="nil"/>
              <w:right w:val="nil"/>
            </w:tcBorders>
            <w:vAlign w:val="center"/>
          </w:tcPr>
          <w:p w14:paraId="327BD529" w14:textId="77777777" w:rsidR="00771128" w:rsidRPr="00771128" w:rsidRDefault="00D04094" w:rsidP="00B25EAA">
            <w:pPr>
              <w:overflowPunct w:val="0"/>
              <w:autoSpaceDE w:val="0"/>
              <w:autoSpaceDN w:val="0"/>
              <w:adjustRightInd w:val="0"/>
              <w:spacing w:after="0" w:line="240" w:lineRule="exact"/>
              <w:ind w:left="162"/>
              <w:textAlignment w:val="baseline"/>
              <w:rPr>
                <w:rFonts w:ascii="Times New Roman" w:eastAsia="Times New Roman" w:hAnsi="Times New Roman" w:cs="Times New Roman"/>
              </w:rPr>
            </w:pPr>
            <w:r>
              <w:rPr>
                <w:rFonts w:ascii="Times New Roman" w:eastAsia="Times New Roman" w:hAnsi="Times New Roman" w:cs="Times New Roman"/>
              </w:rPr>
              <w:t>Monsanto</w:t>
            </w:r>
            <w:r w:rsidR="00970D0E">
              <w:rPr>
                <w:rFonts w:ascii="Times New Roman" w:eastAsia="Times New Roman" w:hAnsi="Times New Roman" w:cs="Times New Roman"/>
              </w:rPr>
              <w:t>:</w:t>
            </w:r>
            <w:r>
              <w:rPr>
                <w:rFonts w:ascii="Times New Roman" w:eastAsia="Times New Roman" w:hAnsi="Times New Roman" w:cs="Times New Roman"/>
              </w:rPr>
              <w:t xml:space="preserve"> </w:t>
            </w:r>
            <w:r w:rsidR="00B25EAA">
              <w:rPr>
                <w:rFonts w:ascii="Times New Roman" w:eastAsia="Times New Roman" w:hAnsi="Times New Roman" w:cs="Times New Roman"/>
              </w:rPr>
              <w:t>Media – Carly Scaduto</w:t>
            </w:r>
            <w:r w:rsidR="00716622">
              <w:rPr>
                <w:rFonts w:ascii="Times New Roman" w:eastAsia="Times New Roman" w:hAnsi="Times New Roman" w:cs="Times New Roman"/>
              </w:rPr>
              <w:t xml:space="preserve"> (314</w:t>
            </w:r>
            <w:r w:rsidR="00970D0E">
              <w:rPr>
                <w:rFonts w:ascii="Times New Roman" w:eastAsia="Times New Roman" w:hAnsi="Times New Roman" w:cs="Times New Roman"/>
              </w:rPr>
              <w:t xml:space="preserve">) </w:t>
            </w:r>
            <w:r w:rsidR="00716622">
              <w:rPr>
                <w:rFonts w:ascii="Times New Roman" w:eastAsia="Times New Roman" w:hAnsi="Times New Roman" w:cs="Times New Roman"/>
              </w:rPr>
              <w:t>694-</w:t>
            </w:r>
            <w:r w:rsidR="00B25EAA">
              <w:rPr>
                <w:rFonts w:ascii="Times New Roman" w:eastAsia="Times New Roman" w:hAnsi="Times New Roman" w:cs="Times New Roman"/>
              </w:rPr>
              <w:t>3247</w:t>
            </w:r>
          </w:p>
        </w:tc>
        <w:tc>
          <w:tcPr>
            <w:tcW w:w="2070" w:type="dxa"/>
            <w:vMerge/>
            <w:tcBorders>
              <w:left w:val="nil"/>
              <w:right w:val="nil"/>
            </w:tcBorders>
            <w:vAlign w:val="center"/>
          </w:tcPr>
          <w:p w14:paraId="53AD6654" w14:textId="77777777" w:rsidR="00771128" w:rsidRPr="00771128" w:rsidRDefault="00771128" w:rsidP="00771128">
            <w:pPr>
              <w:overflowPunct w:val="0"/>
              <w:autoSpaceDE w:val="0"/>
              <w:autoSpaceDN w:val="0"/>
              <w:adjustRightInd w:val="0"/>
              <w:spacing w:after="0" w:line="240" w:lineRule="exact"/>
              <w:textAlignment w:val="baseline"/>
              <w:rPr>
                <w:rFonts w:ascii="Times New Roman" w:eastAsia="Times New Roman" w:hAnsi="Times New Roman" w:cs="Times New Roman"/>
              </w:rPr>
            </w:pPr>
          </w:p>
        </w:tc>
      </w:tr>
      <w:tr w:rsidR="00771128" w:rsidRPr="00771128" w14:paraId="581AA5D1" w14:textId="77777777">
        <w:trPr>
          <w:trHeight w:val="13"/>
        </w:trPr>
        <w:tc>
          <w:tcPr>
            <w:tcW w:w="693" w:type="dxa"/>
            <w:tcBorders>
              <w:top w:val="nil"/>
              <w:left w:val="nil"/>
              <w:bottom w:val="nil"/>
              <w:right w:val="single" w:sz="6" w:space="0" w:color="auto"/>
            </w:tcBorders>
            <w:vAlign w:val="center"/>
          </w:tcPr>
          <w:p w14:paraId="0A1AE9DD" w14:textId="77777777" w:rsidR="00771128" w:rsidRPr="00771128" w:rsidRDefault="00771128" w:rsidP="00771128">
            <w:pPr>
              <w:overflowPunct w:val="0"/>
              <w:autoSpaceDE w:val="0"/>
              <w:autoSpaceDN w:val="0"/>
              <w:adjustRightInd w:val="0"/>
              <w:spacing w:after="0" w:line="240" w:lineRule="exact"/>
              <w:textAlignment w:val="baseline"/>
              <w:rPr>
                <w:rFonts w:ascii="Arial" w:eastAsia="Times New Roman" w:hAnsi="Arial" w:cs="Times New Roman"/>
                <w:smallCaps/>
                <w:spacing w:val="5"/>
                <w:sz w:val="14"/>
                <w:szCs w:val="20"/>
              </w:rPr>
            </w:pPr>
          </w:p>
        </w:tc>
        <w:tc>
          <w:tcPr>
            <w:tcW w:w="7137" w:type="dxa"/>
            <w:tcBorders>
              <w:top w:val="nil"/>
              <w:left w:val="nil"/>
              <w:bottom w:val="nil"/>
              <w:right w:val="nil"/>
            </w:tcBorders>
            <w:vAlign w:val="center"/>
          </w:tcPr>
          <w:p w14:paraId="458A8C1E" w14:textId="77777777" w:rsidR="00771128" w:rsidRPr="00771128" w:rsidRDefault="00DF73C1" w:rsidP="00DF73C1">
            <w:pPr>
              <w:overflowPunct w:val="0"/>
              <w:autoSpaceDE w:val="0"/>
              <w:autoSpaceDN w:val="0"/>
              <w:adjustRightInd w:val="0"/>
              <w:spacing w:after="0" w:line="240" w:lineRule="exact"/>
              <w:ind w:left="168"/>
              <w:textAlignment w:val="baseline"/>
              <w:rPr>
                <w:rFonts w:ascii="Times New Roman" w:eastAsia="Times New Roman" w:hAnsi="Times New Roman" w:cs="Times New Roman"/>
              </w:rPr>
            </w:pPr>
            <w:r>
              <w:rPr>
                <w:rFonts w:ascii="Times New Roman" w:eastAsia="Times New Roman" w:hAnsi="Times New Roman" w:cs="Times New Roman"/>
              </w:rPr>
              <w:t>Atomwise</w:t>
            </w:r>
            <w:r w:rsidR="00970D0E">
              <w:rPr>
                <w:rFonts w:ascii="Times New Roman" w:eastAsia="Times New Roman" w:hAnsi="Times New Roman" w:cs="Times New Roman"/>
              </w:rPr>
              <w:t>:</w:t>
            </w:r>
            <w:r w:rsidR="00D04094" w:rsidRPr="00D04094">
              <w:rPr>
                <w:rFonts w:ascii="Times New Roman" w:eastAsia="Times New Roman" w:hAnsi="Times New Roman" w:cs="Times New Roman"/>
              </w:rPr>
              <w:t xml:space="preserve"> </w:t>
            </w:r>
            <w:r w:rsidR="00D04094">
              <w:rPr>
                <w:rFonts w:ascii="Times New Roman" w:eastAsia="Times New Roman" w:hAnsi="Times New Roman" w:cs="Times New Roman"/>
              </w:rPr>
              <w:t>Media</w:t>
            </w:r>
            <w:r w:rsidR="00BA58CA">
              <w:rPr>
                <w:rFonts w:ascii="Times New Roman" w:eastAsia="Times New Roman" w:hAnsi="Times New Roman" w:cs="Times New Roman"/>
              </w:rPr>
              <w:t xml:space="preserve"> – </w:t>
            </w:r>
            <w:r w:rsidR="00D04094" w:rsidRPr="00D04094">
              <w:rPr>
                <w:rFonts w:eastAsiaTheme="minorEastAsia"/>
                <w:sz w:val="24"/>
                <w:szCs w:val="24"/>
                <w:lang w:eastAsia="ja-JP"/>
              </w:rPr>
              <w:t xml:space="preserve"> </w:t>
            </w:r>
            <w:r>
              <w:rPr>
                <w:rFonts w:ascii="Times New Roman" w:eastAsia="Times New Roman" w:hAnsi="Times New Roman" w:cs="Times New Roman"/>
              </w:rPr>
              <w:t>Alexander Levy</w:t>
            </w:r>
            <w:r w:rsidR="00D04094" w:rsidRPr="00D04094">
              <w:rPr>
                <w:rFonts w:ascii="Times New Roman" w:eastAsia="Times New Roman" w:hAnsi="Times New Roman" w:cs="Times New Roman"/>
              </w:rPr>
              <w:t xml:space="preserve"> </w:t>
            </w:r>
            <w:r w:rsidR="00BA58CA">
              <w:rPr>
                <w:rFonts w:ascii="Times New Roman" w:eastAsia="Times New Roman" w:hAnsi="Times New Roman" w:cs="Times New Roman"/>
              </w:rPr>
              <w:t>(</w:t>
            </w:r>
            <w:r>
              <w:rPr>
                <w:rFonts w:ascii="Times New Roman" w:eastAsia="Times New Roman" w:hAnsi="Times New Roman" w:cs="Times New Roman"/>
              </w:rPr>
              <w:t>650)</w:t>
            </w:r>
            <w:r w:rsidRPr="00DF73C1">
              <w:rPr>
                <w:rFonts w:ascii="Times New Roman" w:eastAsia="Times New Roman" w:hAnsi="Times New Roman" w:cs="Times New Roman"/>
              </w:rPr>
              <w:t xml:space="preserve"> 720-8923</w:t>
            </w:r>
          </w:p>
        </w:tc>
        <w:tc>
          <w:tcPr>
            <w:tcW w:w="2070" w:type="dxa"/>
            <w:vMerge/>
            <w:tcBorders>
              <w:left w:val="nil"/>
              <w:bottom w:val="nil"/>
              <w:right w:val="nil"/>
            </w:tcBorders>
            <w:vAlign w:val="center"/>
          </w:tcPr>
          <w:p w14:paraId="6F2E23A7" w14:textId="77777777" w:rsidR="00771128" w:rsidRPr="00771128" w:rsidRDefault="00771128" w:rsidP="00771128">
            <w:pPr>
              <w:overflowPunct w:val="0"/>
              <w:autoSpaceDE w:val="0"/>
              <w:autoSpaceDN w:val="0"/>
              <w:adjustRightInd w:val="0"/>
              <w:spacing w:after="0" w:line="240" w:lineRule="exact"/>
              <w:ind w:left="168"/>
              <w:textAlignment w:val="baseline"/>
              <w:rPr>
                <w:rFonts w:ascii="Times New Roman" w:eastAsia="Times New Roman" w:hAnsi="Times New Roman" w:cs="Times New Roman"/>
              </w:rPr>
            </w:pPr>
          </w:p>
        </w:tc>
      </w:tr>
    </w:tbl>
    <w:p w14:paraId="11582F5A" w14:textId="77777777" w:rsidR="009E3CCE" w:rsidRDefault="009E3CCE" w:rsidP="00E64B26">
      <w:pPr>
        <w:spacing w:line="360" w:lineRule="exact"/>
        <w:rPr>
          <w:rFonts w:ascii="Times New Roman" w:hAnsi="Times New Roman" w:cs="Times New Roman"/>
          <w:b/>
          <w:bCs/>
          <w:caps/>
          <w:noProof/>
          <w:szCs w:val="24"/>
        </w:rPr>
      </w:pPr>
    </w:p>
    <w:p w14:paraId="7F1D3CCC" w14:textId="1EEC714A" w:rsidR="00D04094" w:rsidRDefault="00D04094" w:rsidP="001D77BD">
      <w:pPr>
        <w:spacing w:after="0" w:line="360" w:lineRule="auto"/>
        <w:rPr>
          <w:rFonts w:ascii="Times New Roman" w:hAnsi="Times New Roman" w:cs="Times New Roman"/>
          <w:b/>
          <w:bCs/>
          <w:caps/>
          <w:noProof/>
          <w:szCs w:val="24"/>
        </w:rPr>
      </w:pPr>
      <w:r w:rsidRPr="00D04094">
        <w:rPr>
          <w:rFonts w:ascii="Times New Roman" w:hAnsi="Times New Roman" w:cs="Times New Roman"/>
          <w:b/>
          <w:bCs/>
          <w:caps/>
          <w:noProof/>
          <w:szCs w:val="24"/>
        </w:rPr>
        <w:t xml:space="preserve">Monsanto </w:t>
      </w:r>
      <w:r w:rsidR="00DF73C1">
        <w:rPr>
          <w:rFonts w:ascii="Times New Roman" w:hAnsi="Times New Roman" w:cs="Times New Roman"/>
          <w:b/>
          <w:bCs/>
          <w:caps/>
          <w:noProof/>
          <w:szCs w:val="24"/>
        </w:rPr>
        <w:t>AND ATOMWISE</w:t>
      </w:r>
      <w:r w:rsidRPr="00D04094">
        <w:rPr>
          <w:rFonts w:ascii="Times New Roman" w:hAnsi="Times New Roman" w:cs="Times New Roman"/>
          <w:b/>
          <w:bCs/>
          <w:caps/>
          <w:noProof/>
          <w:szCs w:val="24"/>
        </w:rPr>
        <w:t xml:space="preserve"> </w:t>
      </w:r>
      <w:r w:rsidR="009A2010">
        <w:rPr>
          <w:rFonts w:ascii="Times New Roman" w:hAnsi="Times New Roman" w:cs="Times New Roman"/>
          <w:b/>
          <w:bCs/>
          <w:caps/>
          <w:noProof/>
          <w:szCs w:val="24"/>
        </w:rPr>
        <w:t>COLLABORATE</w:t>
      </w:r>
      <w:r w:rsidRPr="00D04094">
        <w:rPr>
          <w:rFonts w:ascii="Times New Roman" w:hAnsi="Times New Roman" w:cs="Times New Roman"/>
          <w:b/>
          <w:bCs/>
          <w:caps/>
          <w:noProof/>
          <w:szCs w:val="24"/>
        </w:rPr>
        <w:t xml:space="preserve"> to </w:t>
      </w:r>
      <w:r w:rsidR="00DF73C1">
        <w:rPr>
          <w:rFonts w:ascii="Times New Roman" w:hAnsi="Times New Roman" w:cs="Times New Roman"/>
          <w:b/>
          <w:bCs/>
          <w:caps/>
          <w:noProof/>
          <w:szCs w:val="24"/>
        </w:rPr>
        <w:t>DISCOVER NEW CROP PROTECTION OPTIONS</w:t>
      </w:r>
      <w:r w:rsidRPr="00D04094">
        <w:rPr>
          <w:rFonts w:ascii="Times New Roman" w:hAnsi="Times New Roman" w:cs="Times New Roman"/>
          <w:b/>
          <w:bCs/>
          <w:caps/>
          <w:noProof/>
          <w:szCs w:val="24"/>
        </w:rPr>
        <w:t xml:space="preserve"> </w:t>
      </w:r>
      <w:r w:rsidR="00AA0342">
        <w:rPr>
          <w:rFonts w:ascii="Times New Roman" w:hAnsi="Times New Roman" w:cs="Times New Roman"/>
          <w:b/>
          <w:bCs/>
          <w:caps/>
          <w:noProof/>
          <w:szCs w:val="24"/>
        </w:rPr>
        <w:t>USING A</w:t>
      </w:r>
      <w:r w:rsidR="00B8399C">
        <w:rPr>
          <w:rFonts w:ascii="Times New Roman" w:hAnsi="Times New Roman" w:cs="Times New Roman"/>
          <w:b/>
          <w:bCs/>
          <w:caps/>
          <w:noProof/>
          <w:szCs w:val="24"/>
        </w:rPr>
        <w:t xml:space="preserve">rtificial </w:t>
      </w:r>
      <w:r w:rsidR="00AA0342">
        <w:rPr>
          <w:rFonts w:ascii="Times New Roman" w:hAnsi="Times New Roman" w:cs="Times New Roman"/>
          <w:b/>
          <w:bCs/>
          <w:caps/>
          <w:noProof/>
          <w:szCs w:val="24"/>
        </w:rPr>
        <w:t>I</w:t>
      </w:r>
      <w:r w:rsidR="00B8399C">
        <w:rPr>
          <w:rFonts w:ascii="Times New Roman" w:hAnsi="Times New Roman" w:cs="Times New Roman"/>
          <w:b/>
          <w:bCs/>
          <w:caps/>
          <w:noProof/>
          <w:szCs w:val="24"/>
        </w:rPr>
        <w:t>ntelligence</w:t>
      </w:r>
      <w:r w:rsidR="00AA0342">
        <w:rPr>
          <w:rFonts w:ascii="Times New Roman" w:hAnsi="Times New Roman" w:cs="Times New Roman"/>
          <w:b/>
          <w:bCs/>
          <w:caps/>
          <w:noProof/>
          <w:szCs w:val="24"/>
        </w:rPr>
        <w:t xml:space="preserve"> TECHNOLOGY</w:t>
      </w:r>
    </w:p>
    <w:p w14:paraId="1FB26BA7" w14:textId="77777777" w:rsidR="006927AB" w:rsidRDefault="006927AB" w:rsidP="006927AB">
      <w:pPr>
        <w:spacing w:after="0" w:line="360" w:lineRule="auto"/>
        <w:rPr>
          <w:rFonts w:ascii="Times New Roman" w:hAnsi="Times New Roman" w:cs="Times New Roman"/>
          <w:b/>
          <w:bCs/>
          <w:noProof/>
          <w:szCs w:val="24"/>
        </w:rPr>
      </w:pPr>
    </w:p>
    <w:p w14:paraId="346FFB28" w14:textId="77777777" w:rsidR="00B01023" w:rsidRDefault="00E64B26" w:rsidP="00B01023">
      <w:pPr>
        <w:spacing w:after="0" w:line="360" w:lineRule="exact"/>
        <w:ind w:firstLine="720"/>
        <w:rPr>
          <w:rFonts w:ascii="Times New Roman" w:hAnsi="Times New Roman" w:cs="Times New Roman"/>
          <w:bCs/>
          <w:noProof/>
          <w:szCs w:val="24"/>
        </w:rPr>
      </w:pPr>
      <w:r w:rsidRPr="00EB3F76">
        <w:rPr>
          <w:rFonts w:ascii="Times New Roman" w:hAnsi="Times New Roman" w:cs="Times New Roman"/>
          <w:b/>
          <w:bCs/>
          <w:noProof/>
          <w:szCs w:val="24"/>
        </w:rPr>
        <w:t>ST. LOUIS</w:t>
      </w:r>
      <w:r w:rsidR="001941D7">
        <w:rPr>
          <w:rFonts w:ascii="Times New Roman" w:hAnsi="Times New Roman" w:cs="Times New Roman"/>
          <w:b/>
          <w:bCs/>
          <w:noProof/>
          <w:szCs w:val="24"/>
        </w:rPr>
        <w:t xml:space="preserve"> </w:t>
      </w:r>
      <w:r w:rsidR="00D04094">
        <w:rPr>
          <w:rFonts w:ascii="Times New Roman" w:hAnsi="Times New Roman" w:cs="Times New Roman"/>
          <w:b/>
          <w:bCs/>
          <w:noProof/>
          <w:szCs w:val="24"/>
        </w:rPr>
        <w:t>A</w:t>
      </w:r>
      <w:r w:rsidR="001941D7">
        <w:rPr>
          <w:rFonts w:ascii="Times New Roman" w:hAnsi="Times New Roman" w:cs="Times New Roman"/>
          <w:b/>
          <w:bCs/>
          <w:noProof/>
          <w:szCs w:val="24"/>
        </w:rPr>
        <w:t>ND</w:t>
      </w:r>
      <w:r w:rsidR="00D04094">
        <w:rPr>
          <w:rFonts w:ascii="Times New Roman" w:hAnsi="Times New Roman" w:cs="Times New Roman"/>
          <w:b/>
          <w:bCs/>
          <w:noProof/>
          <w:szCs w:val="24"/>
        </w:rPr>
        <w:t xml:space="preserve"> </w:t>
      </w:r>
      <w:r w:rsidR="00DF73C1">
        <w:rPr>
          <w:rFonts w:ascii="Times New Roman" w:hAnsi="Times New Roman" w:cs="Times New Roman"/>
          <w:b/>
          <w:bCs/>
          <w:noProof/>
          <w:szCs w:val="24"/>
        </w:rPr>
        <w:t>SAN FRANCISCO</w:t>
      </w:r>
      <w:r w:rsidR="001941D7">
        <w:rPr>
          <w:rFonts w:ascii="Times New Roman" w:hAnsi="Times New Roman" w:cs="Times New Roman"/>
          <w:b/>
          <w:bCs/>
          <w:noProof/>
          <w:szCs w:val="24"/>
        </w:rPr>
        <w:t xml:space="preserve"> – </w:t>
      </w:r>
      <w:r w:rsidRPr="001941D7">
        <w:rPr>
          <w:rFonts w:ascii="Times New Roman" w:hAnsi="Times New Roman" w:cs="Times New Roman"/>
          <w:bCs/>
          <w:noProof/>
          <w:szCs w:val="24"/>
        </w:rPr>
        <w:t>(</w:t>
      </w:r>
      <w:r w:rsidR="00DF73C1">
        <w:rPr>
          <w:rFonts w:ascii="Times New Roman" w:hAnsi="Times New Roman" w:cs="Times New Roman"/>
          <w:bCs/>
          <w:noProof/>
          <w:szCs w:val="24"/>
        </w:rPr>
        <w:t>June 14</w:t>
      </w:r>
      <w:r w:rsidR="00D04094" w:rsidRPr="001941D7">
        <w:rPr>
          <w:rFonts w:ascii="Times New Roman" w:hAnsi="Times New Roman" w:cs="Times New Roman"/>
          <w:bCs/>
          <w:noProof/>
          <w:szCs w:val="24"/>
        </w:rPr>
        <w:t>, 2017</w:t>
      </w:r>
      <w:r w:rsidRPr="001941D7">
        <w:rPr>
          <w:rFonts w:ascii="Times New Roman" w:hAnsi="Times New Roman" w:cs="Times New Roman"/>
          <w:bCs/>
          <w:noProof/>
          <w:szCs w:val="24"/>
        </w:rPr>
        <w:t xml:space="preserve">) </w:t>
      </w:r>
      <w:r w:rsidRPr="00EB3F76">
        <w:rPr>
          <w:rFonts w:ascii="Times New Roman" w:hAnsi="Times New Roman" w:cs="Times New Roman"/>
          <w:bCs/>
          <w:noProof/>
          <w:szCs w:val="24"/>
        </w:rPr>
        <w:t>–</w:t>
      </w:r>
      <w:r w:rsidR="006927AB">
        <w:rPr>
          <w:rFonts w:ascii="Times New Roman" w:hAnsi="Times New Roman" w:cs="Times New Roman"/>
          <w:bCs/>
          <w:noProof/>
          <w:szCs w:val="24"/>
        </w:rPr>
        <w:t xml:space="preserve"> </w:t>
      </w:r>
      <w:r w:rsidR="006927AB" w:rsidRPr="006927AB">
        <w:rPr>
          <w:rFonts w:ascii="Times New Roman" w:hAnsi="Times New Roman" w:cs="Times New Roman"/>
          <w:bCs/>
          <w:noProof/>
          <w:szCs w:val="24"/>
        </w:rPr>
        <w:t xml:space="preserve">Monsanto </w:t>
      </w:r>
      <w:r w:rsidR="006927AB">
        <w:rPr>
          <w:rFonts w:ascii="Times New Roman" w:hAnsi="Times New Roman" w:cs="Times New Roman"/>
          <w:bCs/>
          <w:noProof/>
          <w:szCs w:val="24"/>
        </w:rPr>
        <w:t xml:space="preserve">Company and </w:t>
      </w:r>
      <w:r w:rsidR="00DF73C1">
        <w:rPr>
          <w:rFonts w:ascii="Times New Roman" w:hAnsi="Times New Roman" w:cs="Times New Roman"/>
          <w:bCs/>
          <w:noProof/>
          <w:szCs w:val="24"/>
        </w:rPr>
        <w:t>Atomwise</w:t>
      </w:r>
      <w:r w:rsidR="006927AB">
        <w:rPr>
          <w:rFonts w:ascii="Times New Roman" w:hAnsi="Times New Roman" w:cs="Times New Roman"/>
          <w:bCs/>
          <w:noProof/>
          <w:szCs w:val="24"/>
        </w:rPr>
        <w:t xml:space="preserve"> </w:t>
      </w:r>
      <w:r w:rsidR="006927AB" w:rsidRPr="006927AB">
        <w:rPr>
          <w:rFonts w:ascii="Times New Roman" w:hAnsi="Times New Roman" w:cs="Times New Roman"/>
          <w:bCs/>
          <w:noProof/>
          <w:szCs w:val="24"/>
        </w:rPr>
        <w:t>have formed a</w:t>
      </w:r>
      <w:r w:rsidR="00644CEC">
        <w:rPr>
          <w:rFonts w:ascii="Times New Roman" w:hAnsi="Times New Roman" w:cs="Times New Roman"/>
          <w:bCs/>
          <w:noProof/>
          <w:szCs w:val="24"/>
        </w:rPr>
        <w:t xml:space="preserve"> unique research</w:t>
      </w:r>
      <w:r w:rsidR="006927AB" w:rsidRPr="006927AB">
        <w:rPr>
          <w:rFonts w:ascii="Times New Roman" w:hAnsi="Times New Roman" w:cs="Times New Roman"/>
          <w:bCs/>
          <w:noProof/>
          <w:szCs w:val="24"/>
        </w:rPr>
        <w:t xml:space="preserve"> </w:t>
      </w:r>
      <w:r w:rsidR="00EA62A4">
        <w:rPr>
          <w:rFonts w:ascii="Times New Roman" w:hAnsi="Times New Roman" w:cs="Times New Roman"/>
          <w:bCs/>
          <w:noProof/>
          <w:szCs w:val="24"/>
        </w:rPr>
        <w:t>collaboration</w:t>
      </w:r>
      <w:r w:rsidR="006927AB" w:rsidRPr="006927AB">
        <w:rPr>
          <w:rFonts w:ascii="Times New Roman" w:hAnsi="Times New Roman" w:cs="Times New Roman"/>
          <w:bCs/>
          <w:noProof/>
          <w:szCs w:val="24"/>
        </w:rPr>
        <w:t xml:space="preserve"> to </w:t>
      </w:r>
      <w:r w:rsidR="00644CEC">
        <w:rPr>
          <w:rFonts w:ascii="Times New Roman" w:hAnsi="Times New Roman" w:cs="Times New Roman"/>
          <w:bCs/>
          <w:noProof/>
          <w:szCs w:val="24"/>
        </w:rPr>
        <w:t xml:space="preserve">increase the speed and probability of </w:t>
      </w:r>
      <w:r w:rsidR="006927AB" w:rsidRPr="006927AB">
        <w:rPr>
          <w:rFonts w:ascii="Times New Roman" w:hAnsi="Times New Roman" w:cs="Times New Roman"/>
          <w:bCs/>
          <w:noProof/>
          <w:szCs w:val="24"/>
        </w:rPr>
        <w:t>discover</w:t>
      </w:r>
      <w:r w:rsidR="00644CEC">
        <w:rPr>
          <w:rFonts w:ascii="Times New Roman" w:hAnsi="Times New Roman" w:cs="Times New Roman"/>
          <w:bCs/>
          <w:noProof/>
          <w:szCs w:val="24"/>
        </w:rPr>
        <w:t xml:space="preserve">ing and developing new </w:t>
      </w:r>
      <w:r w:rsidR="00B8399C">
        <w:rPr>
          <w:rFonts w:ascii="Times New Roman" w:hAnsi="Times New Roman" w:cs="Times New Roman"/>
          <w:bCs/>
          <w:noProof/>
          <w:szCs w:val="24"/>
        </w:rPr>
        <w:t>crop protection products</w:t>
      </w:r>
      <w:r w:rsidR="00D2670E">
        <w:rPr>
          <w:rFonts w:ascii="Times New Roman" w:hAnsi="Times New Roman" w:cs="Times New Roman"/>
          <w:bCs/>
          <w:noProof/>
          <w:szCs w:val="24"/>
        </w:rPr>
        <w:t xml:space="preserve"> </w:t>
      </w:r>
      <w:r w:rsidR="00644CEC">
        <w:rPr>
          <w:rFonts w:ascii="Times New Roman" w:hAnsi="Times New Roman" w:cs="Times New Roman"/>
          <w:bCs/>
          <w:noProof/>
          <w:szCs w:val="24"/>
        </w:rPr>
        <w:t xml:space="preserve">using </w:t>
      </w:r>
      <w:r w:rsidR="0025551C">
        <w:rPr>
          <w:rFonts w:ascii="Times New Roman" w:hAnsi="Times New Roman" w:cs="Times New Roman"/>
          <w:bCs/>
          <w:noProof/>
          <w:szCs w:val="24"/>
        </w:rPr>
        <w:t>artificial i</w:t>
      </w:r>
      <w:r w:rsidR="00644CEC">
        <w:rPr>
          <w:rFonts w:ascii="Times New Roman" w:hAnsi="Times New Roman" w:cs="Times New Roman"/>
          <w:bCs/>
          <w:noProof/>
          <w:szCs w:val="24"/>
        </w:rPr>
        <w:t>ntelligence</w:t>
      </w:r>
      <w:r w:rsidR="00AA0342">
        <w:rPr>
          <w:rFonts w:ascii="Times New Roman" w:hAnsi="Times New Roman" w:cs="Times New Roman"/>
          <w:bCs/>
          <w:noProof/>
          <w:szCs w:val="24"/>
        </w:rPr>
        <w:t>.</w:t>
      </w:r>
    </w:p>
    <w:p w14:paraId="3ACA9D99" w14:textId="77777777" w:rsidR="00B01023" w:rsidRDefault="006927AB" w:rsidP="00B01023">
      <w:pPr>
        <w:spacing w:after="0" w:line="360" w:lineRule="exact"/>
        <w:ind w:firstLine="720"/>
        <w:rPr>
          <w:rFonts w:ascii="Times New Roman" w:hAnsi="Times New Roman" w:cs="Times New Roman"/>
          <w:bCs/>
        </w:rPr>
      </w:pPr>
      <w:r w:rsidRPr="006927AB">
        <w:rPr>
          <w:rFonts w:ascii="Times New Roman" w:hAnsi="Times New Roman" w:cs="Times New Roman"/>
          <w:bCs/>
        </w:rPr>
        <w:t>“</w:t>
      </w:r>
      <w:r w:rsidR="00C45340">
        <w:rPr>
          <w:rFonts w:ascii="Times New Roman" w:hAnsi="Times New Roman" w:cs="Times New Roman"/>
          <w:bCs/>
        </w:rPr>
        <w:t xml:space="preserve">Each growing season, farmers around the world are challenged with yield-robbing </w:t>
      </w:r>
      <w:r w:rsidR="00855602">
        <w:rPr>
          <w:rFonts w:ascii="Times New Roman" w:hAnsi="Times New Roman" w:cs="Times New Roman"/>
          <w:bCs/>
        </w:rPr>
        <w:t>pests and</w:t>
      </w:r>
      <w:r w:rsidR="00C45340">
        <w:rPr>
          <w:rFonts w:ascii="Times New Roman" w:hAnsi="Times New Roman" w:cs="Times New Roman"/>
          <w:bCs/>
        </w:rPr>
        <w:t xml:space="preserve"> diseases, yet t</w:t>
      </w:r>
      <w:r w:rsidR="00D75E1F">
        <w:rPr>
          <w:rFonts w:ascii="Times New Roman" w:hAnsi="Times New Roman" w:cs="Times New Roman"/>
          <w:bCs/>
        </w:rPr>
        <w:t>he average crop p</w:t>
      </w:r>
      <w:r w:rsidR="00D2670E">
        <w:rPr>
          <w:rFonts w:ascii="Times New Roman" w:hAnsi="Times New Roman" w:cs="Times New Roman"/>
          <w:bCs/>
        </w:rPr>
        <w:t>rotection product takes up to 11</w:t>
      </w:r>
      <w:r w:rsidR="00D75E1F">
        <w:rPr>
          <w:rFonts w:ascii="Times New Roman" w:hAnsi="Times New Roman" w:cs="Times New Roman"/>
          <w:bCs/>
        </w:rPr>
        <w:t xml:space="preserve"> years </w:t>
      </w:r>
      <w:r w:rsidR="00D2670E">
        <w:rPr>
          <w:rFonts w:ascii="Times New Roman" w:hAnsi="Times New Roman" w:cs="Times New Roman"/>
          <w:bCs/>
        </w:rPr>
        <w:t>and more than $250 million</w:t>
      </w:r>
      <w:r w:rsidR="00D2670E" w:rsidRPr="00D2670E">
        <w:rPr>
          <w:rFonts w:ascii="Times New Roman" w:hAnsi="Times New Roman" w:cs="Times New Roman"/>
          <w:bCs/>
        </w:rPr>
        <w:t xml:space="preserve"> </w:t>
      </w:r>
      <w:r w:rsidR="00D75E1F">
        <w:rPr>
          <w:rFonts w:ascii="Times New Roman" w:hAnsi="Times New Roman" w:cs="Times New Roman"/>
          <w:bCs/>
        </w:rPr>
        <w:t xml:space="preserve">to </w:t>
      </w:r>
      <w:r w:rsidR="001019AD">
        <w:rPr>
          <w:rFonts w:ascii="Times New Roman" w:hAnsi="Times New Roman" w:cs="Times New Roman"/>
          <w:bCs/>
        </w:rPr>
        <w:t>commercialize</w:t>
      </w:r>
      <w:r w:rsidRPr="006927AB">
        <w:rPr>
          <w:rFonts w:ascii="Times New Roman" w:hAnsi="Times New Roman" w:cs="Times New Roman"/>
          <w:bCs/>
        </w:rPr>
        <w:t xml:space="preserve">,” said </w:t>
      </w:r>
      <w:r w:rsidR="00A669C6">
        <w:rPr>
          <w:rFonts w:ascii="Times New Roman" w:hAnsi="Times New Roman" w:cs="Times New Roman"/>
          <w:bCs/>
        </w:rPr>
        <w:t>Jeremy Williams</w:t>
      </w:r>
      <w:r>
        <w:rPr>
          <w:rFonts w:ascii="Times New Roman" w:hAnsi="Times New Roman" w:cs="Times New Roman"/>
          <w:bCs/>
        </w:rPr>
        <w:t xml:space="preserve">, Monsanto’s </w:t>
      </w:r>
      <w:r w:rsidR="00A669C6">
        <w:rPr>
          <w:rFonts w:ascii="Times New Roman" w:hAnsi="Times New Roman" w:cs="Times New Roman"/>
          <w:bCs/>
        </w:rPr>
        <w:t>Agricultural Productivity Innovations Lead</w:t>
      </w:r>
      <w:r>
        <w:rPr>
          <w:rFonts w:ascii="Times New Roman" w:hAnsi="Times New Roman" w:cs="Times New Roman"/>
          <w:bCs/>
        </w:rPr>
        <w:t>.</w:t>
      </w:r>
      <w:r w:rsidRPr="006927AB">
        <w:rPr>
          <w:rFonts w:ascii="Times New Roman" w:hAnsi="Times New Roman" w:cs="Times New Roman"/>
          <w:bCs/>
        </w:rPr>
        <w:t xml:space="preserve"> “</w:t>
      </w:r>
      <w:r w:rsidR="00C45340">
        <w:rPr>
          <w:rFonts w:ascii="Times New Roman" w:hAnsi="Times New Roman" w:cs="Times New Roman"/>
          <w:bCs/>
        </w:rPr>
        <w:t xml:space="preserve">Discovering </w:t>
      </w:r>
      <w:r w:rsidRPr="006927AB">
        <w:rPr>
          <w:rFonts w:ascii="Times New Roman" w:hAnsi="Times New Roman" w:cs="Times New Roman"/>
          <w:bCs/>
        </w:rPr>
        <w:t>new solutions is critical</w:t>
      </w:r>
      <w:r w:rsidR="001019AD">
        <w:rPr>
          <w:rFonts w:ascii="Times New Roman" w:hAnsi="Times New Roman" w:cs="Times New Roman"/>
          <w:bCs/>
        </w:rPr>
        <w:t>,</w:t>
      </w:r>
      <w:r w:rsidRPr="006927AB">
        <w:rPr>
          <w:rFonts w:ascii="Times New Roman" w:hAnsi="Times New Roman" w:cs="Times New Roman"/>
          <w:bCs/>
        </w:rPr>
        <w:t xml:space="preserve"> and this collaboration will help bring much-needed </w:t>
      </w:r>
      <w:r w:rsidR="00A669C6">
        <w:rPr>
          <w:rFonts w:ascii="Times New Roman" w:hAnsi="Times New Roman" w:cs="Times New Roman"/>
          <w:bCs/>
        </w:rPr>
        <w:t xml:space="preserve">crop protection solutions to </w:t>
      </w:r>
      <w:r w:rsidRPr="006927AB">
        <w:rPr>
          <w:rFonts w:ascii="Times New Roman" w:hAnsi="Times New Roman" w:cs="Times New Roman"/>
          <w:bCs/>
        </w:rPr>
        <w:t>farmers</w:t>
      </w:r>
      <w:r w:rsidR="00A669C6">
        <w:rPr>
          <w:rFonts w:ascii="Times New Roman" w:hAnsi="Times New Roman" w:cs="Times New Roman"/>
          <w:bCs/>
        </w:rPr>
        <w:t xml:space="preserve"> faster</w:t>
      </w:r>
      <w:r w:rsidRPr="006927AB">
        <w:rPr>
          <w:rFonts w:ascii="Times New Roman" w:hAnsi="Times New Roman" w:cs="Times New Roman"/>
          <w:bCs/>
        </w:rPr>
        <w:t>.”</w:t>
      </w:r>
    </w:p>
    <w:p w14:paraId="039DC126" w14:textId="24FB7B12" w:rsidR="00644CEC" w:rsidRDefault="00AA0342" w:rsidP="00B01023">
      <w:pPr>
        <w:spacing w:after="0" w:line="360" w:lineRule="exact"/>
        <w:ind w:firstLine="720"/>
        <w:rPr>
          <w:rFonts w:ascii="Times New Roman" w:hAnsi="Times New Roman" w:cs="Times New Roman"/>
          <w:bCs/>
        </w:rPr>
      </w:pPr>
      <w:r w:rsidRPr="00AA0342">
        <w:rPr>
          <w:rFonts w:ascii="Times New Roman" w:hAnsi="Times New Roman" w:cs="Times New Roman"/>
          <w:bCs/>
        </w:rPr>
        <w:t xml:space="preserve">Atomwise develops artificial intelligence systems for </w:t>
      </w:r>
      <w:r w:rsidR="007E4789">
        <w:rPr>
          <w:rFonts w:ascii="Times New Roman" w:hAnsi="Times New Roman" w:cs="Times New Roman"/>
          <w:bCs/>
        </w:rPr>
        <w:t xml:space="preserve">molecular </w:t>
      </w:r>
      <w:r w:rsidRPr="00AA0342">
        <w:rPr>
          <w:rFonts w:ascii="Times New Roman" w:hAnsi="Times New Roman" w:cs="Times New Roman"/>
          <w:bCs/>
        </w:rPr>
        <w:t xml:space="preserve">discovery. </w:t>
      </w:r>
      <w:r w:rsidR="008D10CF">
        <w:rPr>
          <w:rFonts w:ascii="Times New Roman" w:hAnsi="Times New Roman" w:cs="Times New Roman"/>
          <w:bCs/>
        </w:rPr>
        <w:t xml:space="preserve">Through this research collaboration, </w:t>
      </w:r>
      <w:r w:rsidR="001019AD">
        <w:rPr>
          <w:rFonts w:ascii="Times New Roman" w:hAnsi="Times New Roman" w:cs="Times New Roman"/>
          <w:bCs/>
        </w:rPr>
        <w:t>Atomwise’s</w:t>
      </w:r>
      <w:r w:rsidR="001019AD" w:rsidRPr="00AA0342">
        <w:rPr>
          <w:rFonts w:ascii="Times New Roman" w:hAnsi="Times New Roman" w:cs="Times New Roman"/>
          <w:bCs/>
        </w:rPr>
        <w:t xml:space="preserve"> </w:t>
      </w:r>
      <w:r w:rsidRPr="00AA0342">
        <w:rPr>
          <w:rFonts w:ascii="Times New Roman" w:hAnsi="Times New Roman" w:cs="Times New Roman"/>
          <w:bCs/>
        </w:rPr>
        <w:t xml:space="preserve">groundbreaking AtomNet technology </w:t>
      </w:r>
      <w:r w:rsidR="008D10CF">
        <w:rPr>
          <w:rFonts w:ascii="Times New Roman" w:hAnsi="Times New Roman" w:cs="Times New Roman"/>
          <w:bCs/>
        </w:rPr>
        <w:t xml:space="preserve">will </w:t>
      </w:r>
      <w:r w:rsidR="001019AD">
        <w:rPr>
          <w:rFonts w:ascii="Times New Roman" w:hAnsi="Times New Roman" w:cs="Times New Roman"/>
          <w:bCs/>
        </w:rPr>
        <w:t xml:space="preserve">employ </w:t>
      </w:r>
      <w:r w:rsidR="0025551C">
        <w:rPr>
          <w:rFonts w:ascii="Times New Roman" w:hAnsi="Times New Roman" w:cs="Times New Roman"/>
          <w:bCs/>
        </w:rPr>
        <w:t>powerful deep l</w:t>
      </w:r>
      <w:r w:rsidRPr="00AA0342">
        <w:rPr>
          <w:rFonts w:ascii="Times New Roman" w:hAnsi="Times New Roman" w:cs="Times New Roman"/>
          <w:bCs/>
        </w:rPr>
        <w:t xml:space="preserve">earning algorithms and supercomputers to analyze millions of </w:t>
      </w:r>
      <w:r w:rsidR="00644CEC">
        <w:rPr>
          <w:rFonts w:ascii="Times New Roman" w:hAnsi="Times New Roman" w:cs="Times New Roman"/>
          <w:bCs/>
        </w:rPr>
        <w:t>molecules for</w:t>
      </w:r>
      <w:r>
        <w:rPr>
          <w:rFonts w:ascii="Times New Roman" w:hAnsi="Times New Roman" w:cs="Times New Roman"/>
          <w:bCs/>
        </w:rPr>
        <w:t xml:space="preserve"> </w:t>
      </w:r>
      <w:r w:rsidR="00644CEC">
        <w:rPr>
          <w:rFonts w:ascii="Times New Roman" w:hAnsi="Times New Roman" w:cs="Times New Roman"/>
          <w:bCs/>
        </w:rPr>
        <w:t>potential crop protection products</w:t>
      </w:r>
      <w:r w:rsidR="006927AB">
        <w:rPr>
          <w:rFonts w:ascii="Times New Roman" w:hAnsi="Times New Roman" w:cs="Times New Roman"/>
          <w:bCs/>
        </w:rPr>
        <w:t>.</w:t>
      </w:r>
    </w:p>
    <w:p w14:paraId="7777057C" w14:textId="77777777" w:rsidR="00B01023" w:rsidRDefault="007E4789" w:rsidP="00B01023">
      <w:pPr>
        <w:spacing w:after="0" w:line="360" w:lineRule="exact"/>
        <w:ind w:firstLine="720"/>
        <w:rPr>
          <w:rFonts w:ascii="Times New Roman" w:hAnsi="Times New Roman" w:cs="Times New Roman"/>
          <w:bCs/>
        </w:rPr>
      </w:pPr>
      <w:r>
        <w:rPr>
          <w:rFonts w:ascii="Times New Roman" w:hAnsi="Times New Roman" w:cs="Times New Roman"/>
          <w:bCs/>
        </w:rPr>
        <w:t xml:space="preserve"> “Feeding a growing population is an urgent priority for global health that calls us to use every available technology,” said Dr. Abraham Heifets, Chief Executive Officer of Atomwise. “We are taking everything Atomwise has learned fighting deadly human diseases with artificial intelligence, and using that knowledge to combat the destructive </w:t>
      </w:r>
      <w:r w:rsidR="002D5FEF">
        <w:rPr>
          <w:rFonts w:ascii="Times New Roman" w:hAnsi="Times New Roman" w:cs="Times New Roman"/>
          <w:bCs/>
        </w:rPr>
        <w:t>pests</w:t>
      </w:r>
      <w:r>
        <w:rPr>
          <w:rFonts w:ascii="Times New Roman" w:hAnsi="Times New Roman" w:cs="Times New Roman"/>
          <w:bCs/>
        </w:rPr>
        <w:t xml:space="preserve"> that plague our food supply.”</w:t>
      </w:r>
    </w:p>
    <w:p w14:paraId="52166A24" w14:textId="1C4F65C8" w:rsidR="00101A3B" w:rsidRDefault="00EE12D5" w:rsidP="00EC0896">
      <w:pPr>
        <w:spacing w:after="0" w:line="360" w:lineRule="exact"/>
        <w:ind w:firstLine="720"/>
        <w:rPr>
          <w:rFonts w:ascii="Times New Roman" w:hAnsi="Times New Roman" w:cs="Times New Roman"/>
          <w:bCs/>
        </w:rPr>
      </w:pPr>
      <w:r>
        <w:rPr>
          <w:rFonts w:ascii="Times New Roman" w:hAnsi="Times New Roman" w:cs="Times New Roman"/>
          <w:bCs/>
        </w:rPr>
        <w:t xml:space="preserve">Instead of </w:t>
      </w:r>
      <w:r w:rsidR="001C12DF">
        <w:rPr>
          <w:rFonts w:ascii="Times New Roman" w:hAnsi="Times New Roman" w:cs="Times New Roman"/>
          <w:bCs/>
        </w:rPr>
        <w:t xml:space="preserve">the traditional </w:t>
      </w:r>
      <w:r w:rsidRPr="00EE12D5">
        <w:rPr>
          <w:rFonts w:ascii="Times New Roman" w:hAnsi="Times New Roman" w:cs="Times New Roman"/>
          <w:bCs/>
        </w:rPr>
        <w:t>trial</w:t>
      </w:r>
      <w:r w:rsidR="001019AD">
        <w:rPr>
          <w:rFonts w:ascii="Times New Roman" w:hAnsi="Times New Roman" w:cs="Times New Roman"/>
          <w:bCs/>
        </w:rPr>
        <w:t>-</w:t>
      </w:r>
      <w:r w:rsidRPr="00EE12D5">
        <w:rPr>
          <w:rFonts w:ascii="Times New Roman" w:hAnsi="Times New Roman" w:cs="Times New Roman"/>
          <w:bCs/>
        </w:rPr>
        <w:t>and</w:t>
      </w:r>
      <w:r w:rsidR="001019AD">
        <w:rPr>
          <w:rFonts w:ascii="Times New Roman" w:hAnsi="Times New Roman" w:cs="Times New Roman"/>
          <w:bCs/>
        </w:rPr>
        <w:t>-</w:t>
      </w:r>
      <w:r w:rsidRPr="00EE12D5">
        <w:rPr>
          <w:rFonts w:ascii="Times New Roman" w:hAnsi="Times New Roman" w:cs="Times New Roman"/>
          <w:bCs/>
        </w:rPr>
        <w:t xml:space="preserve">error and process of elimination to analyze tens of thousands of </w:t>
      </w:r>
      <w:r w:rsidR="001C12DF">
        <w:rPr>
          <w:rFonts w:ascii="Times New Roman" w:hAnsi="Times New Roman" w:cs="Times New Roman"/>
          <w:bCs/>
        </w:rPr>
        <w:t>molecules</w:t>
      </w:r>
      <w:r>
        <w:rPr>
          <w:rFonts w:ascii="Times New Roman" w:hAnsi="Times New Roman" w:cs="Times New Roman"/>
          <w:bCs/>
        </w:rPr>
        <w:t>, t</w:t>
      </w:r>
      <w:r w:rsidRPr="00EE12D5">
        <w:rPr>
          <w:rFonts w:ascii="Times New Roman" w:hAnsi="Times New Roman" w:cs="Times New Roman"/>
          <w:bCs/>
        </w:rPr>
        <w:t xml:space="preserve">he </w:t>
      </w:r>
      <w:r w:rsidR="0025551C">
        <w:rPr>
          <w:rFonts w:ascii="Times New Roman" w:hAnsi="Times New Roman" w:cs="Times New Roman"/>
          <w:bCs/>
        </w:rPr>
        <w:t xml:space="preserve">AtomNet </w:t>
      </w:r>
      <w:r w:rsidRPr="00EE12D5">
        <w:rPr>
          <w:rFonts w:ascii="Times New Roman" w:hAnsi="Times New Roman" w:cs="Times New Roman"/>
          <w:bCs/>
        </w:rPr>
        <w:t>t</w:t>
      </w:r>
      <w:r w:rsidR="0025551C">
        <w:rPr>
          <w:rFonts w:ascii="Times New Roman" w:hAnsi="Times New Roman" w:cs="Times New Roman"/>
          <w:bCs/>
        </w:rPr>
        <w:t>e</w:t>
      </w:r>
      <w:r w:rsidR="00371140">
        <w:rPr>
          <w:rFonts w:ascii="Times New Roman" w:hAnsi="Times New Roman" w:cs="Times New Roman"/>
          <w:bCs/>
        </w:rPr>
        <w:t>chnology aims to streamline the</w:t>
      </w:r>
      <w:r w:rsidRPr="00EE12D5">
        <w:rPr>
          <w:rFonts w:ascii="Times New Roman" w:hAnsi="Times New Roman" w:cs="Times New Roman"/>
          <w:bCs/>
        </w:rPr>
        <w:t xml:space="preserve"> initial phase of discovery</w:t>
      </w:r>
      <w:r w:rsidR="007E4789">
        <w:rPr>
          <w:rFonts w:ascii="Times New Roman" w:hAnsi="Times New Roman" w:cs="Times New Roman"/>
          <w:bCs/>
        </w:rPr>
        <w:t xml:space="preserve"> by analyzing</w:t>
      </w:r>
      <w:r w:rsidRPr="00EE12D5">
        <w:rPr>
          <w:rFonts w:ascii="Times New Roman" w:hAnsi="Times New Roman" w:cs="Times New Roman"/>
          <w:bCs/>
        </w:rPr>
        <w:t xml:space="preserve"> how different mole</w:t>
      </w:r>
      <w:r w:rsidR="00E34F7B">
        <w:rPr>
          <w:rFonts w:ascii="Times New Roman" w:hAnsi="Times New Roman" w:cs="Times New Roman"/>
          <w:bCs/>
        </w:rPr>
        <w:t xml:space="preserve">cules interact with one another. </w:t>
      </w:r>
      <w:r w:rsidRPr="00EE12D5">
        <w:rPr>
          <w:rFonts w:ascii="Times New Roman" w:hAnsi="Times New Roman" w:cs="Times New Roman"/>
          <w:bCs/>
        </w:rPr>
        <w:t xml:space="preserve">AtomNet </w:t>
      </w:r>
      <w:r w:rsidR="007E4789">
        <w:rPr>
          <w:rFonts w:ascii="Times New Roman" w:hAnsi="Times New Roman" w:cs="Times New Roman"/>
          <w:bCs/>
        </w:rPr>
        <w:t>accelerates</w:t>
      </w:r>
      <w:r w:rsidRPr="00EE12D5">
        <w:rPr>
          <w:rFonts w:ascii="Times New Roman" w:hAnsi="Times New Roman" w:cs="Times New Roman"/>
          <w:bCs/>
        </w:rPr>
        <w:t xml:space="preserve"> this pr</w:t>
      </w:r>
      <w:r w:rsidR="00C62CD5">
        <w:rPr>
          <w:rFonts w:ascii="Times New Roman" w:hAnsi="Times New Roman" w:cs="Times New Roman"/>
          <w:bCs/>
        </w:rPr>
        <w:t>ocess</w:t>
      </w:r>
      <w:r w:rsidRPr="00EE12D5">
        <w:rPr>
          <w:rFonts w:ascii="Times New Roman" w:hAnsi="Times New Roman" w:cs="Times New Roman"/>
          <w:bCs/>
        </w:rPr>
        <w:t xml:space="preserve"> using deep learning to predict </w:t>
      </w:r>
      <w:r w:rsidR="002E6259">
        <w:rPr>
          <w:rFonts w:ascii="Times New Roman" w:hAnsi="Times New Roman" w:cs="Times New Roman"/>
          <w:bCs/>
        </w:rPr>
        <w:t xml:space="preserve">which molecules could have a </w:t>
      </w:r>
      <w:r w:rsidR="002E6259" w:rsidRPr="002E6259">
        <w:rPr>
          <w:rFonts w:ascii="Times New Roman" w:hAnsi="Times New Roman" w:cs="Times New Roman"/>
          <w:bCs/>
        </w:rPr>
        <w:t>p</w:t>
      </w:r>
      <w:r w:rsidR="002E6259">
        <w:rPr>
          <w:rFonts w:ascii="Times New Roman" w:hAnsi="Times New Roman" w:cs="Times New Roman"/>
          <w:bCs/>
        </w:rPr>
        <w:t xml:space="preserve">ositive effect in </w:t>
      </w:r>
      <w:r w:rsidR="001019AD">
        <w:rPr>
          <w:rFonts w:ascii="Times New Roman" w:hAnsi="Times New Roman" w:cs="Times New Roman"/>
          <w:bCs/>
        </w:rPr>
        <w:t xml:space="preserve">controlling </w:t>
      </w:r>
      <w:r w:rsidR="007E4789">
        <w:rPr>
          <w:rFonts w:ascii="Times New Roman" w:hAnsi="Times New Roman" w:cs="Times New Roman"/>
          <w:bCs/>
        </w:rPr>
        <w:t>harmful</w:t>
      </w:r>
      <w:r w:rsidR="002E6259">
        <w:rPr>
          <w:rFonts w:ascii="Times New Roman" w:hAnsi="Times New Roman" w:cs="Times New Roman"/>
          <w:bCs/>
        </w:rPr>
        <w:t xml:space="preserve"> diseases</w:t>
      </w:r>
      <w:r w:rsidR="002E6259" w:rsidRPr="002E6259">
        <w:rPr>
          <w:rFonts w:ascii="Times New Roman" w:hAnsi="Times New Roman" w:cs="Times New Roman"/>
          <w:bCs/>
        </w:rPr>
        <w:t xml:space="preserve"> or </w:t>
      </w:r>
      <w:r w:rsidR="00703182">
        <w:rPr>
          <w:rFonts w:ascii="Times New Roman" w:hAnsi="Times New Roman" w:cs="Times New Roman"/>
          <w:bCs/>
        </w:rPr>
        <w:t>insects</w:t>
      </w:r>
      <w:r w:rsidRPr="00EE12D5">
        <w:rPr>
          <w:rFonts w:ascii="Times New Roman" w:hAnsi="Times New Roman" w:cs="Times New Roman"/>
          <w:bCs/>
        </w:rPr>
        <w:t>. The software teaches itself about molecular interaction</w:t>
      </w:r>
      <w:r w:rsidR="007E4789">
        <w:rPr>
          <w:rFonts w:ascii="Times New Roman" w:hAnsi="Times New Roman" w:cs="Times New Roman"/>
          <w:bCs/>
        </w:rPr>
        <w:t>s</w:t>
      </w:r>
      <w:r w:rsidRPr="00EE12D5">
        <w:rPr>
          <w:rFonts w:ascii="Times New Roman" w:hAnsi="Times New Roman" w:cs="Times New Roman"/>
          <w:bCs/>
        </w:rPr>
        <w:t xml:space="preserve"> by identif</w:t>
      </w:r>
      <w:r w:rsidR="002E6259">
        <w:rPr>
          <w:rFonts w:ascii="Times New Roman" w:hAnsi="Times New Roman" w:cs="Times New Roman"/>
          <w:bCs/>
        </w:rPr>
        <w:t>ying patterns, similar to how artificial intelligence</w:t>
      </w:r>
      <w:r w:rsidRPr="00EE12D5">
        <w:rPr>
          <w:rFonts w:ascii="Times New Roman" w:hAnsi="Times New Roman" w:cs="Times New Roman"/>
          <w:bCs/>
        </w:rPr>
        <w:t xml:space="preserve"> learns to recognize images.</w:t>
      </w:r>
      <w:bookmarkStart w:id="0" w:name="_GoBack"/>
      <w:bookmarkEnd w:id="0"/>
    </w:p>
    <w:p w14:paraId="3D21BA8F" w14:textId="7FAEE77E" w:rsidR="00101A3B" w:rsidRDefault="0086257C" w:rsidP="00B01023">
      <w:pPr>
        <w:spacing w:after="0" w:line="360" w:lineRule="exact"/>
        <w:ind w:firstLine="720"/>
        <w:rPr>
          <w:rFonts w:ascii="Times New Roman" w:hAnsi="Times New Roman" w:cs="Times New Roman"/>
          <w:bCs/>
        </w:rPr>
      </w:pPr>
      <w:r w:rsidRPr="0008483E">
        <w:rPr>
          <w:rFonts w:ascii="Times New Roman" w:hAnsi="Times New Roman" w:cs="Times New Roman"/>
          <w:bCs/>
        </w:rPr>
        <w:t>“By combining</w:t>
      </w:r>
      <w:r w:rsidR="00101A3B" w:rsidRPr="0008483E">
        <w:rPr>
          <w:rFonts w:ascii="Times New Roman" w:hAnsi="Times New Roman" w:cs="Times New Roman"/>
          <w:bCs/>
        </w:rPr>
        <w:t xml:space="preserve"> Atomwise’s sophisticated artificial intelligence systems with Monsanto’s ability to</w:t>
      </w:r>
      <w:r w:rsidRPr="0008483E">
        <w:rPr>
          <w:rFonts w:ascii="Times New Roman" w:hAnsi="Times New Roman" w:cs="Times New Roman"/>
          <w:bCs/>
        </w:rPr>
        <w:t xml:space="preserve"> apply real-world validation through </w:t>
      </w:r>
      <w:r w:rsidR="00AF48B3">
        <w:rPr>
          <w:rFonts w:ascii="Times New Roman" w:hAnsi="Times New Roman" w:cs="Times New Roman"/>
          <w:bCs/>
        </w:rPr>
        <w:t>the</w:t>
      </w:r>
      <w:r w:rsidR="00101A3B" w:rsidRPr="0008483E">
        <w:rPr>
          <w:rFonts w:ascii="Times New Roman" w:hAnsi="Times New Roman" w:cs="Times New Roman"/>
          <w:bCs/>
        </w:rPr>
        <w:t xml:space="preserve"> </w:t>
      </w:r>
      <w:r w:rsidR="00AF48B3">
        <w:rPr>
          <w:rFonts w:ascii="Times New Roman" w:hAnsi="Times New Roman" w:cs="Times New Roman"/>
          <w:bCs/>
        </w:rPr>
        <w:t>integration of</w:t>
      </w:r>
      <w:r w:rsidR="00101A3B" w:rsidRPr="0008483E">
        <w:rPr>
          <w:rFonts w:ascii="Times New Roman" w:hAnsi="Times New Roman" w:cs="Times New Roman"/>
          <w:bCs/>
        </w:rPr>
        <w:t xml:space="preserve"> </w:t>
      </w:r>
      <w:r w:rsidR="004E0B0A" w:rsidRPr="0008483E">
        <w:rPr>
          <w:rFonts w:ascii="Times New Roman" w:hAnsi="Times New Roman" w:cs="Times New Roman"/>
          <w:bCs/>
        </w:rPr>
        <w:t xml:space="preserve">plant </w:t>
      </w:r>
      <w:r w:rsidR="00101A3B" w:rsidRPr="0008483E">
        <w:rPr>
          <w:rFonts w:ascii="Times New Roman" w:hAnsi="Times New Roman" w:cs="Times New Roman"/>
          <w:bCs/>
        </w:rPr>
        <w:t xml:space="preserve">breeding, </w:t>
      </w:r>
      <w:r w:rsidR="004E0B0A" w:rsidRPr="0008483E">
        <w:rPr>
          <w:rFonts w:ascii="Times New Roman" w:hAnsi="Times New Roman" w:cs="Times New Roman"/>
          <w:bCs/>
        </w:rPr>
        <w:t xml:space="preserve">plant </w:t>
      </w:r>
      <w:r w:rsidR="00101A3B" w:rsidRPr="0008483E">
        <w:rPr>
          <w:rFonts w:ascii="Times New Roman" w:hAnsi="Times New Roman" w:cs="Times New Roman"/>
          <w:bCs/>
        </w:rPr>
        <w:t xml:space="preserve">biotechnology, </w:t>
      </w:r>
      <w:r w:rsidR="004E0B0A" w:rsidRPr="0008483E">
        <w:rPr>
          <w:rFonts w:ascii="Times New Roman" w:hAnsi="Times New Roman" w:cs="Times New Roman"/>
          <w:bCs/>
        </w:rPr>
        <w:t>crop protection, ag biologicals and data science platforms</w:t>
      </w:r>
      <w:r w:rsidRPr="0008483E">
        <w:rPr>
          <w:rFonts w:ascii="Times New Roman" w:hAnsi="Times New Roman" w:cs="Times New Roman"/>
          <w:bCs/>
        </w:rPr>
        <w:t xml:space="preserve">, together we can develop technologies that support </w:t>
      </w:r>
      <w:r w:rsidRPr="0008483E">
        <w:rPr>
          <w:rFonts w:ascii="Times New Roman" w:hAnsi="Times New Roman" w:cs="Times New Roman"/>
          <w:bCs/>
        </w:rPr>
        <w:lastRenderedPageBreak/>
        <w:t>farmers as they work to grow better harvests, protect their crops and deliver more to society in the face of mo</w:t>
      </w:r>
      <w:r w:rsidR="004E0B0A" w:rsidRPr="0008483E">
        <w:rPr>
          <w:rFonts w:ascii="Times New Roman" w:hAnsi="Times New Roman" w:cs="Times New Roman"/>
          <w:bCs/>
        </w:rPr>
        <w:t>unting environmental challenges,” added Williams.</w:t>
      </w:r>
      <w:r w:rsidRPr="0086257C">
        <w:rPr>
          <w:rFonts w:ascii="Times New Roman" w:hAnsi="Times New Roman" w:cs="Times New Roman"/>
          <w:bCs/>
        </w:rPr>
        <w:t xml:space="preserve"> </w:t>
      </w:r>
    </w:p>
    <w:p w14:paraId="50B538BE" w14:textId="05DC34EB" w:rsidR="006927AB" w:rsidRPr="00EA62A4" w:rsidRDefault="002E6259" w:rsidP="00B01023">
      <w:pPr>
        <w:spacing w:after="0" w:line="360" w:lineRule="exact"/>
        <w:ind w:firstLine="720"/>
        <w:rPr>
          <w:rFonts w:ascii="Times New Roman" w:hAnsi="Times New Roman" w:cs="Times New Roman"/>
          <w:bCs/>
        </w:rPr>
      </w:pPr>
      <w:r>
        <w:rPr>
          <w:rFonts w:ascii="Times New Roman" w:hAnsi="Times New Roman" w:cs="Times New Roman"/>
          <w:bCs/>
        </w:rPr>
        <w:t xml:space="preserve">Monsanto is the first </w:t>
      </w:r>
      <w:r w:rsidR="007E4789">
        <w:rPr>
          <w:rFonts w:ascii="Times New Roman" w:hAnsi="Times New Roman" w:cs="Times New Roman"/>
          <w:bCs/>
        </w:rPr>
        <w:t>company</w:t>
      </w:r>
      <w:r>
        <w:rPr>
          <w:rFonts w:ascii="Times New Roman" w:hAnsi="Times New Roman" w:cs="Times New Roman"/>
          <w:bCs/>
        </w:rPr>
        <w:t xml:space="preserve"> in the agriculture industry to partner with Atomwise. </w:t>
      </w:r>
      <w:r w:rsidR="006927AB">
        <w:rPr>
          <w:rFonts w:ascii="Times New Roman" w:hAnsi="Times New Roman" w:cs="Times New Roman"/>
          <w:bCs/>
        </w:rPr>
        <w:t>Th</w:t>
      </w:r>
      <w:r w:rsidR="00606E56">
        <w:rPr>
          <w:rFonts w:ascii="Times New Roman" w:hAnsi="Times New Roman" w:cs="Times New Roman"/>
          <w:bCs/>
        </w:rPr>
        <w:t xml:space="preserve">is </w:t>
      </w:r>
      <w:r w:rsidR="001420CD">
        <w:rPr>
          <w:rFonts w:ascii="Times New Roman" w:hAnsi="Times New Roman" w:cs="Times New Roman"/>
          <w:bCs/>
        </w:rPr>
        <w:t>collaboration comple</w:t>
      </w:r>
      <w:r w:rsidR="006927AB">
        <w:rPr>
          <w:rFonts w:ascii="Times New Roman" w:hAnsi="Times New Roman" w:cs="Times New Roman"/>
          <w:bCs/>
        </w:rPr>
        <w:t>ment</w:t>
      </w:r>
      <w:r w:rsidR="006927AB" w:rsidRPr="006927AB">
        <w:rPr>
          <w:rFonts w:ascii="Times New Roman" w:hAnsi="Times New Roman" w:cs="Times New Roman"/>
          <w:bCs/>
        </w:rPr>
        <w:t xml:space="preserve">s Monsanto’s </w:t>
      </w:r>
      <w:r w:rsidR="006E7FEC">
        <w:rPr>
          <w:rFonts w:ascii="Times New Roman" w:hAnsi="Times New Roman" w:cs="Times New Roman"/>
          <w:bCs/>
        </w:rPr>
        <w:t>unique partnered approach to</w:t>
      </w:r>
      <w:r w:rsidR="00AA0342" w:rsidRPr="00AA0342">
        <w:rPr>
          <w:rFonts w:ascii="Times New Roman" w:hAnsi="Times New Roman" w:cs="Times New Roman"/>
          <w:bCs/>
        </w:rPr>
        <w:t xml:space="preserve"> </w:t>
      </w:r>
      <w:r w:rsidR="002D5FEF">
        <w:rPr>
          <w:rFonts w:ascii="Times New Roman" w:hAnsi="Times New Roman" w:cs="Times New Roman"/>
          <w:bCs/>
        </w:rPr>
        <w:t>crop protection</w:t>
      </w:r>
      <w:r w:rsidR="00AA0342" w:rsidRPr="00AA0342">
        <w:rPr>
          <w:rFonts w:ascii="Times New Roman" w:hAnsi="Times New Roman" w:cs="Times New Roman"/>
          <w:bCs/>
        </w:rPr>
        <w:t xml:space="preserve"> discovery</w:t>
      </w:r>
      <w:r w:rsidR="00EA62A4" w:rsidRPr="00EA62A4">
        <w:rPr>
          <w:rFonts w:ascii="Times New Roman" w:hAnsi="Times New Roman" w:cs="Times New Roman"/>
          <w:bCs/>
        </w:rPr>
        <w:t>.</w:t>
      </w:r>
      <w:r w:rsidR="00B01023">
        <w:rPr>
          <w:rFonts w:ascii="Times New Roman" w:hAnsi="Times New Roman" w:cs="Times New Roman"/>
          <w:bCs/>
        </w:rPr>
        <w:br/>
      </w:r>
    </w:p>
    <w:p w14:paraId="11B12BF9" w14:textId="77777777" w:rsidR="00FA54BC" w:rsidRPr="00FA54BC" w:rsidRDefault="00FA54BC" w:rsidP="00FA54BC">
      <w:pPr>
        <w:shd w:val="clear" w:color="auto" w:fill="FFFFFF"/>
        <w:spacing w:after="0" w:line="360" w:lineRule="exact"/>
        <w:contextualSpacing/>
        <w:rPr>
          <w:rFonts w:ascii="Times New Roman" w:eastAsia="Calibri" w:hAnsi="Times New Roman" w:cs="Times New Roman"/>
          <w:b/>
          <w:bCs/>
        </w:rPr>
      </w:pPr>
      <w:r w:rsidRPr="00FA54BC">
        <w:rPr>
          <w:rFonts w:ascii="Times New Roman" w:eastAsia="Calibri" w:hAnsi="Times New Roman" w:cs="Times New Roman"/>
          <w:b/>
          <w:bCs/>
        </w:rPr>
        <w:t>About Monsanto Company</w:t>
      </w:r>
    </w:p>
    <w:p w14:paraId="54F0A268" w14:textId="77777777" w:rsidR="00FA54BC" w:rsidRPr="00FA54BC" w:rsidRDefault="00FA54BC" w:rsidP="00FA54BC">
      <w:pPr>
        <w:shd w:val="clear" w:color="auto" w:fill="FFFFFF"/>
        <w:spacing w:after="0" w:line="360" w:lineRule="exact"/>
        <w:ind w:firstLine="720"/>
        <w:contextualSpacing/>
        <w:rPr>
          <w:rFonts w:ascii="Times New Roman" w:eastAsia="Calibri" w:hAnsi="Times New Roman" w:cs="Times New Roman"/>
          <w:shd w:val="clear" w:color="auto" w:fill="FFFFFF"/>
        </w:rPr>
      </w:pPr>
      <w:r w:rsidRPr="00FA54BC">
        <w:rPr>
          <w:rFonts w:ascii="Times New Roman" w:eastAsia="Calibri" w:hAnsi="Times New Roman" w:cs="Times New Roman"/>
        </w:rPr>
        <w:t>Monsanto is committed to bringing a broad range of solutions to help nourish our growing world. We produce seeds for fruits, vegetables and key crops – such as corn, soybeans, and cotton – that help farmers have better harvests while using water and other important resources more efficiently. We work to find sustainable solutions for soil health, help farmers use data to improve farming practices and conserve natural resources, and provide crop protection products to minimize damage from pests and disease. Through programs and partnerships, we collaborate with farmers, researchers, nonprofit organizations, universities and others to help tackle some of the world’s biggest challenges. To learn more about Monsanto, our commitments and our more than 20,000 dedicated employees, please visit: </w:t>
      </w:r>
      <w:hyperlink r:id="rId9" w:history="1">
        <w:r w:rsidRPr="00FA54BC">
          <w:rPr>
            <w:rFonts w:ascii="Times New Roman" w:eastAsia="Calibri" w:hAnsi="Times New Roman" w:cs="Times New Roman"/>
            <w:color w:val="0000FF"/>
            <w:u w:val="single"/>
          </w:rPr>
          <w:t>discover.monsanto.com</w:t>
        </w:r>
      </w:hyperlink>
      <w:r w:rsidRPr="00FA54BC">
        <w:rPr>
          <w:rFonts w:ascii="Times New Roman" w:eastAsia="Calibri" w:hAnsi="Times New Roman" w:cs="Times New Roman"/>
        </w:rPr>
        <w:t xml:space="preserve"> and </w:t>
      </w:r>
      <w:hyperlink r:id="rId10" w:history="1">
        <w:r w:rsidRPr="00FA54BC">
          <w:rPr>
            <w:rFonts w:ascii="Times New Roman" w:eastAsia="Calibri" w:hAnsi="Times New Roman" w:cs="Times New Roman"/>
            <w:color w:val="0000FF"/>
            <w:u w:val="single"/>
          </w:rPr>
          <w:t>monsanto.com</w:t>
        </w:r>
      </w:hyperlink>
      <w:r w:rsidRPr="00FA54BC">
        <w:rPr>
          <w:rFonts w:ascii="Times New Roman" w:eastAsia="Calibri" w:hAnsi="Times New Roman" w:cs="Times New Roman"/>
        </w:rPr>
        <w:t>. Follow our business on Twitter</w:t>
      </w:r>
      <w:r w:rsidRPr="00FA54BC">
        <w:rPr>
          <w:rFonts w:ascii="Times New Roman" w:eastAsia="Calibri" w:hAnsi="Times New Roman" w:cs="Times New Roman"/>
          <w:vertAlign w:val="superscript"/>
        </w:rPr>
        <w:t>®</w:t>
      </w:r>
      <w:r w:rsidRPr="00FA54BC">
        <w:rPr>
          <w:rFonts w:ascii="Times New Roman" w:eastAsia="Calibri" w:hAnsi="Times New Roman" w:cs="Times New Roman"/>
        </w:rPr>
        <w:t xml:space="preserve"> at </w:t>
      </w:r>
      <w:hyperlink r:id="rId11" w:history="1">
        <w:r w:rsidRPr="00FA54BC">
          <w:rPr>
            <w:rFonts w:ascii="Times New Roman" w:eastAsia="Calibri" w:hAnsi="Times New Roman" w:cs="Times New Roman"/>
            <w:color w:val="0000FF"/>
            <w:u w:val="single"/>
          </w:rPr>
          <w:t>twitter.com/MonsantoCo</w:t>
        </w:r>
      </w:hyperlink>
      <w:r w:rsidRPr="00FA54BC">
        <w:rPr>
          <w:rFonts w:ascii="Times New Roman" w:eastAsia="Calibri" w:hAnsi="Times New Roman" w:cs="Times New Roman"/>
        </w:rPr>
        <w:t>, on the company blog, Beyond the Rows</w:t>
      </w:r>
      <w:r w:rsidRPr="00FA54BC">
        <w:rPr>
          <w:rFonts w:ascii="Times New Roman" w:eastAsia="Calibri" w:hAnsi="Times New Roman" w:cs="Times New Roman"/>
          <w:vertAlign w:val="superscript"/>
        </w:rPr>
        <w:t>®</w:t>
      </w:r>
      <w:r w:rsidRPr="00FA54BC">
        <w:rPr>
          <w:rFonts w:ascii="Times New Roman" w:eastAsia="Calibri" w:hAnsi="Times New Roman" w:cs="Times New Roman"/>
        </w:rPr>
        <w:t xml:space="preserve"> at </w:t>
      </w:r>
      <w:hyperlink r:id="rId12" w:history="1">
        <w:r w:rsidRPr="00FA54BC">
          <w:rPr>
            <w:rFonts w:ascii="Times New Roman" w:eastAsia="Calibri" w:hAnsi="Times New Roman" w:cs="Times New Roman"/>
            <w:color w:val="0000FF"/>
            <w:u w:val="single"/>
          </w:rPr>
          <w:t>monsantoblog.com</w:t>
        </w:r>
      </w:hyperlink>
      <w:r w:rsidRPr="00FA54BC">
        <w:rPr>
          <w:rFonts w:ascii="Times New Roman" w:eastAsia="Calibri" w:hAnsi="Times New Roman" w:cs="Times New Roman"/>
        </w:rPr>
        <w:t xml:space="preserve"> or subscribe to our </w:t>
      </w:r>
      <w:hyperlink r:id="rId13" w:history="1">
        <w:r w:rsidRPr="00FA54BC">
          <w:rPr>
            <w:rFonts w:ascii="Times New Roman" w:eastAsia="Calibri" w:hAnsi="Times New Roman" w:cs="Times New Roman"/>
            <w:color w:val="0000FF"/>
            <w:u w:val="single"/>
          </w:rPr>
          <w:t>News Release RSS Feed</w:t>
        </w:r>
      </w:hyperlink>
      <w:r w:rsidRPr="00FA54BC">
        <w:rPr>
          <w:rFonts w:ascii="Times New Roman" w:eastAsia="Calibri" w:hAnsi="Times New Roman" w:cs="Times New Roman"/>
        </w:rPr>
        <w:t>.</w:t>
      </w:r>
    </w:p>
    <w:p w14:paraId="3FEEEB56" w14:textId="2E935D67" w:rsidR="006927AB" w:rsidRDefault="00FA54BC" w:rsidP="00FA54BC">
      <w:pPr>
        <w:spacing w:after="0" w:line="360" w:lineRule="exact"/>
        <w:rPr>
          <w:rFonts w:ascii="Times New Roman" w:hAnsi="Times New Roman" w:cs="Times New Roman"/>
          <w:b/>
        </w:rPr>
      </w:pPr>
      <w:r>
        <w:rPr>
          <w:rFonts w:ascii="Times New Roman" w:hAnsi="Times New Roman" w:cs="Times New Roman"/>
          <w:b/>
        </w:rPr>
        <w:br/>
      </w:r>
      <w:r w:rsidR="006927AB">
        <w:rPr>
          <w:rFonts w:ascii="Times New Roman" w:hAnsi="Times New Roman" w:cs="Times New Roman"/>
          <w:b/>
        </w:rPr>
        <w:t xml:space="preserve">About </w:t>
      </w:r>
      <w:r w:rsidR="00AA0342">
        <w:rPr>
          <w:rFonts w:ascii="Times New Roman" w:hAnsi="Times New Roman" w:cs="Times New Roman"/>
          <w:b/>
        </w:rPr>
        <w:t>Atomwise</w:t>
      </w:r>
    </w:p>
    <w:p w14:paraId="4BC70C92" w14:textId="0F05ABF7" w:rsidR="00AA0342" w:rsidRDefault="00AA0342" w:rsidP="00FA54BC">
      <w:pPr>
        <w:spacing w:after="0" w:line="360" w:lineRule="exact"/>
        <w:ind w:firstLine="720"/>
        <w:rPr>
          <w:rFonts w:ascii="Times New Roman" w:hAnsi="Times New Roman" w:cs="Times New Roman"/>
        </w:rPr>
      </w:pPr>
      <w:r w:rsidRPr="00AA0342">
        <w:rPr>
          <w:rFonts w:ascii="Times New Roman" w:hAnsi="Times New Roman" w:cs="Times New Roman"/>
        </w:rPr>
        <w:t>Atomwise uses artificial intelligence to help discover new medicines</w:t>
      </w:r>
      <w:r w:rsidR="00B23FAF">
        <w:rPr>
          <w:rFonts w:ascii="Times New Roman" w:hAnsi="Times New Roman" w:cs="Times New Roman"/>
        </w:rPr>
        <w:t xml:space="preserve"> and agricultural compounds</w:t>
      </w:r>
      <w:r w:rsidRPr="00AA0342">
        <w:rPr>
          <w:rFonts w:ascii="Times New Roman" w:hAnsi="Times New Roman" w:cs="Times New Roman"/>
        </w:rPr>
        <w:t xml:space="preserve">. Its groundbreaking AtomNet technology reasons like a human </w:t>
      </w:r>
      <w:r w:rsidR="00B23FAF">
        <w:rPr>
          <w:rFonts w:ascii="Times New Roman" w:hAnsi="Times New Roman" w:cs="Times New Roman"/>
        </w:rPr>
        <w:t>chemist, using powerful deep l</w:t>
      </w:r>
      <w:r w:rsidRPr="00AA0342">
        <w:rPr>
          <w:rFonts w:ascii="Times New Roman" w:hAnsi="Times New Roman" w:cs="Times New Roman"/>
        </w:rPr>
        <w:t>earning algorithms and supercomputers to analyze millions of potential</w:t>
      </w:r>
      <w:r w:rsidR="00B23FAF">
        <w:rPr>
          <w:rFonts w:ascii="Times New Roman" w:hAnsi="Times New Roman" w:cs="Times New Roman"/>
        </w:rPr>
        <w:t xml:space="preserve"> molecules</w:t>
      </w:r>
      <w:r w:rsidRPr="00AA0342">
        <w:rPr>
          <w:rFonts w:ascii="Times New Roman" w:hAnsi="Times New Roman" w:cs="Times New Roman"/>
        </w:rPr>
        <w:t xml:space="preserve"> each day</w:t>
      </w:r>
      <w:r w:rsidR="00B23FAF">
        <w:rPr>
          <w:rFonts w:ascii="Times New Roman" w:hAnsi="Times New Roman" w:cs="Times New Roman"/>
        </w:rPr>
        <w:t xml:space="preserve">. Atomwise has launched 27 </w:t>
      </w:r>
      <w:r w:rsidRPr="00AA0342">
        <w:rPr>
          <w:rFonts w:ascii="Times New Roman" w:hAnsi="Times New Roman" w:cs="Times New Roman"/>
        </w:rPr>
        <w:t xml:space="preserve">discovery projects with innovative organizations, including Merck and Harvard, advancing research in </w:t>
      </w:r>
      <w:r w:rsidR="00B23FAF">
        <w:rPr>
          <w:rFonts w:ascii="Times New Roman" w:hAnsi="Times New Roman" w:cs="Times New Roman"/>
        </w:rPr>
        <w:t>areas</w:t>
      </w:r>
      <w:r w:rsidRPr="00AA0342">
        <w:rPr>
          <w:rFonts w:ascii="Times New Roman" w:hAnsi="Times New Roman" w:cs="Times New Roman"/>
        </w:rPr>
        <w:t xml:space="preserve"> as diverse as</w:t>
      </w:r>
      <w:r w:rsidR="00B23FAF">
        <w:rPr>
          <w:rFonts w:ascii="Times New Roman" w:hAnsi="Times New Roman" w:cs="Times New Roman"/>
        </w:rPr>
        <w:t xml:space="preserve"> Ebola, multiple sclerosis, </w:t>
      </w:r>
      <w:r w:rsidRPr="00AA0342">
        <w:rPr>
          <w:rFonts w:ascii="Times New Roman" w:hAnsi="Times New Roman" w:cs="Times New Roman"/>
        </w:rPr>
        <w:t>leukemia</w:t>
      </w:r>
      <w:r w:rsidR="00B23FAF">
        <w:rPr>
          <w:rFonts w:ascii="Times New Roman" w:hAnsi="Times New Roman" w:cs="Times New Roman"/>
        </w:rPr>
        <w:t>, and now, fungicides and nemat</w:t>
      </w:r>
      <w:r w:rsidR="00D11B19">
        <w:rPr>
          <w:rFonts w:ascii="Times New Roman" w:hAnsi="Times New Roman" w:cs="Times New Roman"/>
        </w:rPr>
        <w:t>icid</w:t>
      </w:r>
      <w:r w:rsidR="00B23FAF">
        <w:rPr>
          <w:rFonts w:ascii="Times New Roman" w:hAnsi="Times New Roman" w:cs="Times New Roman"/>
        </w:rPr>
        <w:t>es. Today</w:t>
      </w:r>
      <w:r w:rsidRPr="00AA0342">
        <w:rPr>
          <w:rFonts w:ascii="Times New Roman" w:hAnsi="Times New Roman" w:cs="Times New Roman"/>
        </w:rPr>
        <w:t xml:space="preserve">, through its many partnering programs, Atomwise is actively seeking new collaborators to address the </w:t>
      </w:r>
      <w:r w:rsidR="00B23FAF">
        <w:rPr>
          <w:rFonts w:ascii="Times New Roman" w:hAnsi="Times New Roman" w:cs="Times New Roman"/>
        </w:rPr>
        <w:t xml:space="preserve">global </w:t>
      </w:r>
      <w:r w:rsidRPr="00AA0342">
        <w:rPr>
          <w:rFonts w:ascii="Times New Roman" w:hAnsi="Times New Roman" w:cs="Times New Roman"/>
        </w:rPr>
        <w:t>health challenges of our time with the power of artificial intelligence.</w:t>
      </w:r>
    </w:p>
    <w:p w14:paraId="3276DA29" w14:textId="77777777" w:rsidR="00FA54BC" w:rsidRDefault="00FA54BC" w:rsidP="00FA54BC">
      <w:pPr>
        <w:spacing w:after="0" w:line="360" w:lineRule="exact"/>
        <w:jc w:val="center"/>
        <w:rPr>
          <w:rFonts w:ascii="Times New Roman" w:hAnsi="Times New Roman" w:cs="Times New Roman"/>
          <w:iCs/>
        </w:rPr>
      </w:pPr>
    </w:p>
    <w:p w14:paraId="2E3A1E13" w14:textId="5417DC9A" w:rsidR="00A8450B" w:rsidRDefault="00A8450B" w:rsidP="00FA54BC">
      <w:pPr>
        <w:spacing w:after="0" w:line="360" w:lineRule="exact"/>
        <w:jc w:val="center"/>
        <w:rPr>
          <w:rFonts w:ascii="Times New Roman" w:hAnsi="Times New Roman" w:cs="Times New Roman"/>
          <w:iCs/>
        </w:rPr>
      </w:pPr>
      <w:r w:rsidRPr="00783983">
        <w:rPr>
          <w:rFonts w:ascii="Times New Roman" w:hAnsi="Times New Roman" w:cs="Times New Roman"/>
          <w:iCs/>
        </w:rPr>
        <w:t>-oOo-</w:t>
      </w:r>
    </w:p>
    <w:p w14:paraId="559B5609" w14:textId="77777777" w:rsidR="00220F44" w:rsidRPr="00783983" w:rsidRDefault="00220F44" w:rsidP="00FA54BC">
      <w:pPr>
        <w:pStyle w:val="NormalWeb"/>
        <w:shd w:val="clear" w:color="auto" w:fill="FEFEFE"/>
        <w:spacing w:before="0" w:beforeAutospacing="0" w:after="0" w:afterAutospacing="0"/>
        <w:rPr>
          <w:iCs/>
        </w:rPr>
      </w:pPr>
    </w:p>
    <w:sectPr w:rsidR="00220F44" w:rsidRPr="00783983" w:rsidSect="00A92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D562" w14:textId="77777777" w:rsidR="001C5B2A" w:rsidRDefault="001C5B2A" w:rsidP="000A7691">
      <w:pPr>
        <w:spacing w:after="0" w:line="240" w:lineRule="auto"/>
      </w:pPr>
      <w:r>
        <w:separator/>
      </w:r>
    </w:p>
  </w:endnote>
  <w:endnote w:type="continuationSeparator" w:id="0">
    <w:p w14:paraId="6CD6F673" w14:textId="77777777" w:rsidR="001C5B2A" w:rsidRDefault="001C5B2A" w:rsidP="000A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41E7" w14:textId="77777777" w:rsidR="001C5B2A" w:rsidRDefault="001C5B2A" w:rsidP="000A7691">
      <w:pPr>
        <w:spacing w:after="0" w:line="240" w:lineRule="auto"/>
      </w:pPr>
      <w:r>
        <w:separator/>
      </w:r>
    </w:p>
  </w:footnote>
  <w:footnote w:type="continuationSeparator" w:id="0">
    <w:p w14:paraId="4A2BBB4A" w14:textId="77777777" w:rsidR="001C5B2A" w:rsidRDefault="001C5B2A" w:rsidP="000A76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EC2"/>
    <w:multiLevelType w:val="hybridMultilevel"/>
    <w:tmpl w:val="CD9EC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5E33582"/>
    <w:multiLevelType w:val="hybridMultilevel"/>
    <w:tmpl w:val="19B4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47A92"/>
    <w:multiLevelType w:val="singleLevel"/>
    <w:tmpl w:val="07B28CC4"/>
    <w:lvl w:ilvl="0">
      <w:start w:val="1"/>
      <w:numFmt w:val="decimal"/>
      <w:lvlText w:val="%1."/>
      <w:legacy w:legacy="1" w:legacySpace="120" w:legacyIndent="360"/>
      <w:lvlJc w:val="left"/>
      <w:pPr>
        <w:ind w:left="720" w:hanging="360"/>
      </w:pPr>
    </w:lvl>
  </w:abstractNum>
  <w:abstractNum w:abstractNumId="3">
    <w:nsid w:val="6FB720D2"/>
    <w:multiLevelType w:val="hybridMultilevel"/>
    <w:tmpl w:val="DFA07F84"/>
    <w:lvl w:ilvl="0" w:tplc="9258E508">
      <w:start w:val="1"/>
      <w:numFmt w:val="upperLetter"/>
      <w:lvlText w:val="(%1)"/>
      <w:lvlJc w:val="left"/>
      <w:pPr>
        <w:tabs>
          <w:tab w:val="num" w:pos="6840"/>
        </w:tabs>
        <w:ind w:left="6840" w:hanging="360"/>
      </w:pPr>
      <w:rPr>
        <w:b w:val="0"/>
        <w:vertAlign w:val="superscrip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F852C9"/>
    <w:multiLevelType w:val="hybridMultilevel"/>
    <w:tmpl w:val="67048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0EC9"/>
    <w:rsid w:val="00020965"/>
    <w:rsid w:val="000222BB"/>
    <w:rsid w:val="00032803"/>
    <w:rsid w:val="0006242F"/>
    <w:rsid w:val="00071504"/>
    <w:rsid w:val="00073094"/>
    <w:rsid w:val="00073761"/>
    <w:rsid w:val="000825CF"/>
    <w:rsid w:val="0008483E"/>
    <w:rsid w:val="00085429"/>
    <w:rsid w:val="000945C5"/>
    <w:rsid w:val="000A73C0"/>
    <w:rsid w:val="000A7691"/>
    <w:rsid w:val="000B213E"/>
    <w:rsid w:val="000C1ADE"/>
    <w:rsid w:val="000D37B2"/>
    <w:rsid w:val="000D68B2"/>
    <w:rsid w:val="000E4921"/>
    <w:rsid w:val="000F2B05"/>
    <w:rsid w:val="000F59B8"/>
    <w:rsid w:val="000F7232"/>
    <w:rsid w:val="00101182"/>
    <w:rsid w:val="001019AD"/>
    <w:rsid w:val="00101A3B"/>
    <w:rsid w:val="00111163"/>
    <w:rsid w:val="00122ABB"/>
    <w:rsid w:val="0013169B"/>
    <w:rsid w:val="00132ABC"/>
    <w:rsid w:val="001420CD"/>
    <w:rsid w:val="00154719"/>
    <w:rsid w:val="0017459E"/>
    <w:rsid w:val="0018448F"/>
    <w:rsid w:val="00184697"/>
    <w:rsid w:val="001941D7"/>
    <w:rsid w:val="001A7FC3"/>
    <w:rsid w:val="001C12DF"/>
    <w:rsid w:val="001C41C2"/>
    <w:rsid w:val="001C5B2A"/>
    <w:rsid w:val="001D0FB1"/>
    <w:rsid w:val="001D77BD"/>
    <w:rsid w:val="001E2611"/>
    <w:rsid w:val="001E3A05"/>
    <w:rsid w:val="001F7CB3"/>
    <w:rsid w:val="002022AB"/>
    <w:rsid w:val="002044F7"/>
    <w:rsid w:val="00220F44"/>
    <w:rsid w:val="00222046"/>
    <w:rsid w:val="00225B70"/>
    <w:rsid w:val="00226EB8"/>
    <w:rsid w:val="00230475"/>
    <w:rsid w:val="00233063"/>
    <w:rsid w:val="00237EF9"/>
    <w:rsid w:val="00243BDD"/>
    <w:rsid w:val="0025551C"/>
    <w:rsid w:val="00264B25"/>
    <w:rsid w:val="002661A6"/>
    <w:rsid w:val="00286CF5"/>
    <w:rsid w:val="00294640"/>
    <w:rsid w:val="002956DB"/>
    <w:rsid w:val="0029684D"/>
    <w:rsid w:val="002A511C"/>
    <w:rsid w:val="002C3D7B"/>
    <w:rsid w:val="002C606C"/>
    <w:rsid w:val="002C7CBA"/>
    <w:rsid w:val="002D2215"/>
    <w:rsid w:val="002D5FEF"/>
    <w:rsid w:val="002E1A0C"/>
    <w:rsid w:val="002E6259"/>
    <w:rsid w:val="002F08F4"/>
    <w:rsid w:val="00300AC9"/>
    <w:rsid w:val="003037F2"/>
    <w:rsid w:val="00310455"/>
    <w:rsid w:val="0031793F"/>
    <w:rsid w:val="00340BCE"/>
    <w:rsid w:val="00340BFF"/>
    <w:rsid w:val="003421C5"/>
    <w:rsid w:val="00346A51"/>
    <w:rsid w:val="00360A9A"/>
    <w:rsid w:val="00371140"/>
    <w:rsid w:val="003726BD"/>
    <w:rsid w:val="0038021D"/>
    <w:rsid w:val="0038245B"/>
    <w:rsid w:val="00393A6A"/>
    <w:rsid w:val="003C0918"/>
    <w:rsid w:val="003F66D5"/>
    <w:rsid w:val="00436C59"/>
    <w:rsid w:val="00437700"/>
    <w:rsid w:val="004577C1"/>
    <w:rsid w:val="00464BFE"/>
    <w:rsid w:val="004657C5"/>
    <w:rsid w:val="004726D7"/>
    <w:rsid w:val="0048524A"/>
    <w:rsid w:val="00486027"/>
    <w:rsid w:val="0049081B"/>
    <w:rsid w:val="0049130F"/>
    <w:rsid w:val="004C69B2"/>
    <w:rsid w:val="004D0B9F"/>
    <w:rsid w:val="004D20E7"/>
    <w:rsid w:val="004D41D3"/>
    <w:rsid w:val="004E0B0A"/>
    <w:rsid w:val="004E5A20"/>
    <w:rsid w:val="004F0816"/>
    <w:rsid w:val="004F7686"/>
    <w:rsid w:val="005047D3"/>
    <w:rsid w:val="0050574D"/>
    <w:rsid w:val="0052190E"/>
    <w:rsid w:val="00525EC9"/>
    <w:rsid w:val="0052640B"/>
    <w:rsid w:val="00526A28"/>
    <w:rsid w:val="005307CB"/>
    <w:rsid w:val="00536F11"/>
    <w:rsid w:val="00537E69"/>
    <w:rsid w:val="0054006E"/>
    <w:rsid w:val="00540675"/>
    <w:rsid w:val="00541617"/>
    <w:rsid w:val="005452A7"/>
    <w:rsid w:val="00547CF9"/>
    <w:rsid w:val="005522B6"/>
    <w:rsid w:val="00554D93"/>
    <w:rsid w:val="00574B3E"/>
    <w:rsid w:val="0058773E"/>
    <w:rsid w:val="005D3C3D"/>
    <w:rsid w:val="005E40EC"/>
    <w:rsid w:val="005E5766"/>
    <w:rsid w:val="005E6A29"/>
    <w:rsid w:val="005E7F4B"/>
    <w:rsid w:val="005F0865"/>
    <w:rsid w:val="005F3BB3"/>
    <w:rsid w:val="005F53CD"/>
    <w:rsid w:val="0060277F"/>
    <w:rsid w:val="00603F7F"/>
    <w:rsid w:val="0060662E"/>
    <w:rsid w:val="00606E56"/>
    <w:rsid w:val="006342E1"/>
    <w:rsid w:val="006347B1"/>
    <w:rsid w:val="00634901"/>
    <w:rsid w:val="006406D7"/>
    <w:rsid w:val="00644CEC"/>
    <w:rsid w:val="00654732"/>
    <w:rsid w:val="00656A0E"/>
    <w:rsid w:val="006600AC"/>
    <w:rsid w:val="0068605A"/>
    <w:rsid w:val="00687A20"/>
    <w:rsid w:val="006927AB"/>
    <w:rsid w:val="00697F99"/>
    <w:rsid w:val="006C5767"/>
    <w:rsid w:val="006E38C2"/>
    <w:rsid w:val="006E7FEC"/>
    <w:rsid w:val="006F7F43"/>
    <w:rsid w:val="00703182"/>
    <w:rsid w:val="00716622"/>
    <w:rsid w:val="00720D24"/>
    <w:rsid w:val="0072183A"/>
    <w:rsid w:val="00722846"/>
    <w:rsid w:val="0075237B"/>
    <w:rsid w:val="00766CEC"/>
    <w:rsid w:val="00771128"/>
    <w:rsid w:val="007722B9"/>
    <w:rsid w:val="007732F3"/>
    <w:rsid w:val="0077533D"/>
    <w:rsid w:val="00783983"/>
    <w:rsid w:val="007B1FAC"/>
    <w:rsid w:val="007B3651"/>
    <w:rsid w:val="007B3FFF"/>
    <w:rsid w:val="007B4324"/>
    <w:rsid w:val="007C438F"/>
    <w:rsid w:val="007D7202"/>
    <w:rsid w:val="007E4789"/>
    <w:rsid w:val="007E5200"/>
    <w:rsid w:val="007E65E6"/>
    <w:rsid w:val="007F2BF1"/>
    <w:rsid w:val="007F3519"/>
    <w:rsid w:val="008000D8"/>
    <w:rsid w:val="00802DBC"/>
    <w:rsid w:val="00811E4C"/>
    <w:rsid w:val="00830D9F"/>
    <w:rsid w:val="0083562C"/>
    <w:rsid w:val="00836A37"/>
    <w:rsid w:val="008431A7"/>
    <w:rsid w:val="00850B1C"/>
    <w:rsid w:val="00855602"/>
    <w:rsid w:val="0086257C"/>
    <w:rsid w:val="00881EF2"/>
    <w:rsid w:val="008B5976"/>
    <w:rsid w:val="008B666E"/>
    <w:rsid w:val="008D10CF"/>
    <w:rsid w:val="008D6084"/>
    <w:rsid w:val="008E18EA"/>
    <w:rsid w:val="008E516F"/>
    <w:rsid w:val="008F5877"/>
    <w:rsid w:val="00912C85"/>
    <w:rsid w:val="00913824"/>
    <w:rsid w:val="00916A06"/>
    <w:rsid w:val="00935E44"/>
    <w:rsid w:val="00936C4E"/>
    <w:rsid w:val="00950EC3"/>
    <w:rsid w:val="00956B8D"/>
    <w:rsid w:val="00957B37"/>
    <w:rsid w:val="00970D0E"/>
    <w:rsid w:val="00974CD2"/>
    <w:rsid w:val="0098533D"/>
    <w:rsid w:val="00991659"/>
    <w:rsid w:val="00992793"/>
    <w:rsid w:val="00993C2D"/>
    <w:rsid w:val="009951BB"/>
    <w:rsid w:val="009A2010"/>
    <w:rsid w:val="009A35B3"/>
    <w:rsid w:val="009A41DB"/>
    <w:rsid w:val="009A6AC2"/>
    <w:rsid w:val="009C0D58"/>
    <w:rsid w:val="009D29D8"/>
    <w:rsid w:val="009D2D9F"/>
    <w:rsid w:val="009D3517"/>
    <w:rsid w:val="009D701B"/>
    <w:rsid w:val="009E3CCE"/>
    <w:rsid w:val="009E638D"/>
    <w:rsid w:val="009F0009"/>
    <w:rsid w:val="00A15354"/>
    <w:rsid w:val="00A33BB1"/>
    <w:rsid w:val="00A34D43"/>
    <w:rsid w:val="00A40C15"/>
    <w:rsid w:val="00A4225F"/>
    <w:rsid w:val="00A45653"/>
    <w:rsid w:val="00A474F1"/>
    <w:rsid w:val="00A51993"/>
    <w:rsid w:val="00A54488"/>
    <w:rsid w:val="00A55FA2"/>
    <w:rsid w:val="00A669C6"/>
    <w:rsid w:val="00A7720B"/>
    <w:rsid w:val="00A8450B"/>
    <w:rsid w:val="00A87B4E"/>
    <w:rsid w:val="00A902A3"/>
    <w:rsid w:val="00A9207C"/>
    <w:rsid w:val="00A928BE"/>
    <w:rsid w:val="00AA0342"/>
    <w:rsid w:val="00AA0E06"/>
    <w:rsid w:val="00AC0792"/>
    <w:rsid w:val="00AC73B9"/>
    <w:rsid w:val="00AE2792"/>
    <w:rsid w:val="00AF48B3"/>
    <w:rsid w:val="00B01023"/>
    <w:rsid w:val="00B015A5"/>
    <w:rsid w:val="00B0650C"/>
    <w:rsid w:val="00B10736"/>
    <w:rsid w:val="00B23FAF"/>
    <w:rsid w:val="00B25EAA"/>
    <w:rsid w:val="00B2600D"/>
    <w:rsid w:val="00B34C3E"/>
    <w:rsid w:val="00B42EF7"/>
    <w:rsid w:val="00B54D47"/>
    <w:rsid w:val="00B65ADD"/>
    <w:rsid w:val="00B66E5C"/>
    <w:rsid w:val="00B67758"/>
    <w:rsid w:val="00B8399C"/>
    <w:rsid w:val="00B904C5"/>
    <w:rsid w:val="00BA55D7"/>
    <w:rsid w:val="00BA58CA"/>
    <w:rsid w:val="00BB1CEB"/>
    <w:rsid w:val="00BC2E7F"/>
    <w:rsid w:val="00BD2BC9"/>
    <w:rsid w:val="00BE7BAF"/>
    <w:rsid w:val="00BF4FBB"/>
    <w:rsid w:val="00C1438A"/>
    <w:rsid w:val="00C173B5"/>
    <w:rsid w:val="00C17B4E"/>
    <w:rsid w:val="00C411DB"/>
    <w:rsid w:val="00C45340"/>
    <w:rsid w:val="00C4644B"/>
    <w:rsid w:val="00C51BF5"/>
    <w:rsid w:val="00C5654E"/>
    <w:rsid w:val="00C62CD5"/>
    <w:rsid w:val="00C64B6F"/>
    <w:rsid w:val="00C67431"/>
    <w:rsid w:val="00C748F3"/>
    <w:rsid w:val="00C9509B"/>
    <w:rsid w:val="00CA6399"/>
    <w:rsid w:val="00CE5095"/>
    <w:rsid w:val="00D01A8E"/>
    <w:rsid w:val="00D04094"/>
    <w:rsid w:val="00D11B19"/>
    <w:rsid w:val="00D2670E"/>
    <w:rsid w:val="00D34FE0"/>
    <w:rsid w:val="00D42A54"/>
    <w:rsid w:val="00D51210"/>
    <w:rsid w:val="00D51A3C"/>
    <w:rsid w:val="00D527A0"/>
    <w:rsid w:val="00D71AF3"/>
    <w:rsid w:val="00D75A0E"/>
    <w:rsid w:val="00D75E1F"/>
    <w:rsid w:val="00D857A9"/>
    <w:rsid w:val="00D8690F"/>
    <w:rsid w:val="00DB2487"/>
    <w:rsid w:val="00DB2B72"/>
    <w:rsid w:val="00DC3D1B"/>
    <w:rsid w:val="00DD0232"/>
    <w:rsid w:val="00DF00E1"/>
    <w:rsid w:val="00DF0B26"/>
    <w:rsid w:val="00DF73C1"/>
    <w:rsid w:val="00E10EC9"/>
    <w:rsid w:val="00E14136"/>
    <w:rsid w:val="00E34F7B"/>
    <w:rsid w:val="00E500B8"/>
    <w:rsid w:val="00E52A4F"/>
    <w:rsid w:val="00E64200"/>
    <w:rsid w:val="00E64B26"/>
    <w:rsid w:val="00E7382C"/>
    <w:rsid w:val="00E744DE"/>
    <w:rsid w:val="00E74AD3"/>
    <w:rsid w:val="00E8313B"/>
    <w:rsid w:val="00E94BF7"/>
    <w:rsid w:val="00EA30D4"/>
    <w:rsid w:val="00EA62A4"/>
    <w:rsid w:val="00EB3F76"/>
    <w:rsid w:val="00EB4199"/>
    <w:rsid w:val="00EC0896"/>
    <w:rsid w:val="00EC35B0"/>
    <w:rsid w:val="00EC5A65"/>
    <w:rsid w:val="00EE12D5"/>
    <w:rsid w:val="00EE1708"/>
    <w:rsid w:val="00EE4FD2"/>
    <w:rsid w:val="00EE5B95"/>
    <w:rsid w:val="00EF2E57"/>
    <w:rsid w:val="00EF7C91"/>
    <w:rsid w:val="00F019AB"/>
    <w:rsid w:val="00F03446"/>
    <w:rsid w:val="00F05B7D"/>
    <w:rsid w:val="00F15571"/>
    <w:rsid w:val="00F17869"/>
    <w:rsid w:val="00F21DCC"/>
    <w:rsid w:val="00F231B0"/>
    <w:rsid w:val="00F307F0"/>
    <w:rsid w:val="00F33178"/>
    <w:rsid w:val="00F4114A"/>
    <w:rsid w:val="00F57E7F"/>
    <w:rsid w:val="00F6360C"/>
    <w:rsid w:val="00F65DAC"/>
    <w:rsid w:val="00F75749"/>
    <w:rsid w:val="00F977D0"/>
    <w:rsid w:val="00FA54BC"/>
    <w:rsid w:val="00FD658C"/>
    <w:rsid w:val="00FE010E"/>
    <w:rsid w:val="00FE6ACD"/>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CDE84"/>
  <w15:docId w15:val="{4DC25404-7277-4D2D-AB66-FFF11E86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28BE"/>
  </w:style>
  <w:style w:type="paragraph" w:styleId="Heading4">
    <w:name w:val="heading 4"/>
    <w:basedOn w:val="Normal"/>
    <w:next w:val="Normal"/>
    <w:link w:val="Heading4Char"/>
    <w:unhideWhenUsed/>
    <w:qFormat/>
    <w:rsid w:val="00286CF5"/>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A0"/>
    <w:pPr>
      <w:ind w:left="720"/>
      <w:contextualSpacing/>
    </w:pPr>
  </w:style>
  <w:style w:type="character" w:styleId="Hyperlink">
    <w:name w:val="Hyperlink"/>
    <w:basedOn w:val="DefaultParagraphFont"/>
    <w:uiPriority w:val="99"/>
    <w:rsid w:val="0058773E"/>
    <w:rPr>
      <w:color w:val="0000FF"/>
      <w:u w:val="single"/>
    </w:rPr>
  </w:style>
  <w:style w:type="character" w:customStyle="1" w:styleId="Heading4Char">
    <w:name w:val="Heading 4 Char"/>
    <w:basedOn w:val="DefaultParagraphFont"/>
    <w:link w:val="Heading4"/>
    <w:rsid w:val="00286CF5"/>
    <w:rPr>
      <w:rFonts w:ascii="Times New Roman" w:eastAsia="Times New Roman" w:hAnsi="Times New Roman" w:cs="Times New Roman"/>
      <w:b/>
      <w:bCs/>
      <w:sz w:val="28"/>
      <w:szCs w:val="28"/>
    </w:rPr>
  </w:style>
  <w:style w:type="paragraph" w:styleId="CommentText">
    <w:name w:val="annotation text"/>
    <w:basedOn w:val="Normal"/>
    <w:link w:val="CommentTextChar"/>
    <w:uiPriority w:val="99"/>
    <w:unhideWhenUsed/>
    <w:rsid w:val="00286CF5"/>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286CF5"/>
    <w:rPr>
      <w:rFonts w:ascii="Courier New" w:eastAsia="Times New Roman" w:hAnsi="Courier New" w:cs="Times New Roman"/>
      <w:sz w:val="20"/>
      <w:szCs w:val="20"/>
    </w:rPr>
  </w:style>
  <w:style w:type="paragraph" w:styleId="BodyTextIndent3">
    <w:name w:val="Body Text Indent 3"/>
    <w:basedOn w:val="Normal"/>
    <w:link w:val="BodyTextIndent3Char"/>
    <w:semiHidden/>
    <w:unhideWhenUsed/>
    <w:rsid w:val="00286CF5"/>
    <w:pPr>
      <w:overflowPunct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286CF5"/>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A456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5653"/>
    <w:rPr>
      <w:rFonts w:ascii="Consolas" w:hAnsi="Consolas"/>
      <w:sz w:val="21"/>
      <w:szCs w:val="21"/>
    </w:rPr>
  </w:style>
  <w:style w:type="paragraph" w:styleId="BalloonText">
    <w:name w:val="Balloon Text"/>
    <w:basedOn w:val="Normal"/>
    <w:link w:val="BalloonTextChar"/>
    <w:uiPriority w:val="99"/>
    <w:semiHidden/>
    <w:unhideWhenUsed/>
    <w:rsid w:val="0084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A7"/>
    <w:rPr>
      <w:rFonts w:ascii="Tahoma" w:hAnsi="Tahoma" w:cs="Tahoma"/>
      <w:sz w:val="16"/>
      <w:szCs w:val="16"/>
    </w:rPr>
  </w:style>
  <w:style w:type="character" w:styleId="FollowedHyperlink">
    <w:name w:val="FollowedHyperlink"/>
    <w:basedOn w:val="DefaultParagraphFont"/>
    <w:uiPriority w:val="99"/>
    <w:semiHidden/>
    <w:unhideWhenUsed/>
    <w:rsid w:val="00A8450B"/>
    <w:rPr>
      <w:color w:val="800080" w:themeColor="followedHyperlink"/>
      <w:u w:val="single"/>
    </w:rPr>
  </w:style>
  <w:style w:type="paragraph" w:styleId="NormalWeb">
    <w:name w:val="Normal (Web)"/>
    <w:basedOn w:val="Normal"/>
    <w:uiPriority w:val="99"/>
    <w:unhideWhenUsed/>
    <w:rsid w:val="00220F4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220F44"/>
  </w:style>
  <w:style w:type="character" w:styleId="Strong">
    <w:name w:val="Strong"/>
    <w:basedOn w:val="DefaultParagraphFont"/>
    <w:uiPriority w:val="22"/>
    <w:qFormat/>
    <w:rsid w:val="0038245B"/>
    <w:rPr>
      <w:b/>
      <w:bCs/>
    </w:rPr>
  </w:style>
  <w:style w:type="paragraph" w:styleId="Header">
    <w:name w:val="header"/>
    <w:basedOn w:val="Normal"/>
    <w:link w:val="HeaderChar"/>
    <w:unhideWhenUsed/>
    <w:rsid w:val="000A7691"/>
    <w:pPr>
      <w:tabs>
        <w:tab w:val="center" w:pos="4680"/>
        <w:tab w:val="right" w:pos="9360"/>
      </w:tabs>
      <w:spacing w:after="0" w:line="240" w:lineRule="auto"/>
    </w:pPr>
  </w:style>
  <w:style w:type="character" w:customStyle="1" w:styleId="HeaderChar">
    <w:name w:val="Header Char"/>
    <w:basedOn w:val="DefaultParagraphFont"/>
    <w:link w:val="Header"/>
    <w:rsid w:val="000A7691"/>
  </w:style>
  <w:style w:type="paragraph" w:styleId="Footer">
    <w:name w:val="footer"/>
    <w:basedOn w:val="Normal"/>
    <w:link w:val="FooterChar"/>
    <w:unhideWhenUsed/>
    <w:rsid w:val="000A7691"/>
    <w:pPr>
      <w:tabs>
        <w:tab w:val="center" w:pos="4680"/>
        <w:tab w:val="right" w:pos="9360"/>
      </w:tabs>
      <w:spacing w:after="0" w:line="240" w:lineRule="auto"/>
    </w:pPr>
  </w:style>
  <w:style w:type="character" w:customStyle="1" w:styleId="FooterChar">
    <w:name w:val="Footer Char"/>
    <w:basedOn w:val="DefaultParagraphFont"/>
    <w:link w:val="Footer"/>
    <w:rsid w:val="000A7691"/>
  </w:style>
  <w:style w:type="character" w:styleId="CommentReference">
    <w:name w:val="annotation reference"/>
    <w:basedOn w:val="DefaultParagraphFont"/>
    <w:semiHidden/>
    <w:unhideWhenUsed/>
    <w:rsid w:val="001019AD"/>
    <w:rPr>
      <w:sz w:val="16"/>
      <w:szCs w:val="16"/>
    </w:rPr>
  </w:style>
  <w:style w:type="paragraph" w:styleId="CommentSubject">
    <w:name w:val="annotation subject"/>
    <w:basedOn w:val="CommentText"/>
    <w:next w:val="CommentText"/>
    <w:link w:val="CommentSubjectChar"/>
    <w:semiHidden/>
    <w:unhideWhenUsed/>
    <w:rsid w:val="001019AD"/>
    <w:pPr>
      <w:overflowPunct/>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1019AD"/>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543">
      <w:bodyDiv w:val="1"/>
      <w:marLeft w:val="0"/>
      <w:marRight w:val="0"/>
      <w:marTop w:val="0"/>
      <w:marBottom w:val="0"/>
      <w:divBdr>
        <w:top w:val="none" w:sz="0" w:space="0" w:color="auto"/>
        <w:left w:val="none" w:sz="0" w:space="0" w:color="auto"/>
        <w:bottom w:val="none" w:sz="0" w:space="0" w:color="auto"/>
        <w:right w:val="none" w:sz="0" w:space="0" w:color="auto"/>
      </w:divBdr>
    </w:div>
    <w:div w:id="226764227">
      <w:bodyDiv w:val="1"/>
      <w:marLeft w:val="0"/>
      <w:marRight w:val="0"/>
      <w:marTop w:val="0"/>
      <w:marBottom w:val="0"/>
      <w:divBdr>
        <w:top w:val="none" w:sz="0" w:space="0" w:color="auto"/>
        <w:left w:val="none" w:sz="0" w:space="0" w:color="auto"/>
        <w:bottom w:val="none" w:sz="0" w:space="0" w:color="auto"/>
        <w:right w:val="none" w:sz="0" w:space="0" w:color="auto"/>
      </w:divBdr>
    </w:div>
    <w:div w:id="292641980">
      <w:bodyDiv w:val="1"/>
      <w:marLeft w:val="0"/>
      <w:marRight w:val="0"/>
      <w:marTop w:val="0"/>
      <w:marBottom w:val="0"/>
      <w:divBdr>
        <w:top w:val="none" w:sz="0" w:space="0" w:color="auto"/>
        <w:left w:val="none" w:sz="0" w:space="0" w:color="auto"/>
        <w:bottom w:val="none" w:sz="0" w:space="0" w:color="auto"/>
        <w:right w:val="none" w:sz="0" w:space="0" w:color="auto"/>
      </w:divBdr>
    </w:div>
    <w:div w:id="354355389">
      <w:bodyDiv w:val="1"/>
      <w:marLeft w:val="0"/>
      <w:marRight w:val="0"/>
      <w:marTop w:val="0"/>
      <w:marBottom w:val="0"/>
      <w:divBdr>
        <w:top w:val="none" w:sz="0" w:space="0" w:color="auto"/>
        <w:left w:val="none" w:sz="0" w:space="0" w:color="auto"/>
        <w:bottom w:val="none" w:sz="0" w:space="0" w:color="auto"/>
        <w:right w:val="none" w:sz="0" w:space="0" w:color="auto"/>
      </w:divBdr>
    </w:div>
    <w:div w:id="416291028">
      <w:bodyDiv w:val="1"/>
      <w:marLeft w:val="0"/>
      <w:marRight w:val="0"/>
      <w:marTop w:val="0"/>
      <w:marBottom w:val="0"/>
      <w:divBdr>
        <w:top w:val="none" w:sz="0" w:space="0" w:color="auto"/>
        <w:left w:val="none" w:sz="0" w:space="0" w:color="auto"/>
        <w:bottom w:val="none" w:sz="0" w:space="0" w:color="auto"/>
        <w:right w:val="none" w:sz="0" w:space="0" w:color="auto"/>
      </w:divBdr>
    </w:div>
    <w:div w:id="459343450">
      <w:bodyDiv w:val="1"/>
      <w:marLeft w:val="0"/>
      <w:marRight w:val="0"/>
      <w:marTop w:val="0"/>
      <w:marBottom w:val="0"/>
      <w:divBdr>
        <w:top w:val="none" w:sz="0" w:space="0" w:color="auto"/>
        <w:left w:val="none" w:sz="0" w:space="0" w:color="auto"/>
        <w:bottom w:val="none" w:sz="0" w:space="0" w:color="auto"/>
        <w:right w:val="none" w:sz="0" w:space="0" w:color="auto"/>
      </w:divBdr>
      <w:divsChild>
        <w:div w:id="193887902">
          <w:marLeft w:val="0"/>
          <w:marRight w:val="0"/>
          <w:marTop w:val="0"/>
          <w:marBottom w:val="0"/>
          <w:divBdr>
            <w:top w:val="none" w:sz="0" w:space="0" w:color="auto"/>
            <w:left w:val="none" w:sz="0" w:space="0" w:color="auto"/>
            <w:bottom w:val="none" w:sz="0" w:space="0" w:color="auto"/>
            <w:right w:val="none" w:sz="0" w:space="0" w:color="auto"/>
          </w:divBdr>
          <w:divsChild>
            <w:div w:id="575356352">
              <w:marLeft w:val="0"/>
              <w:marRight w:val="0"/>
              <w:marTop w:val="29"/>
              <w:marBottom w:val="0"/>
              <w:divBdr>
                <w:top w:val="none" w:sz="0" w:space="0" w:color="auto"/>
                <w:left w:val="none" w:sz="0" w:space="0" w:color="auto"/>
                <w:bottom w:val="none" w:sz="0" w:space="0" w:color="auto"/>
                <w:right w:val="none" w:sz="0" w:space="0" w:color="auto"/>
              </w:divBdr>
              <w:divsChild>
                <w:div w:id="771097331">
                  <w:marLeft w:val="0"/>
                  <w:marRight w:val="0"/>
                  <w:marTop w:val="0"/>
                  <w:marBottom w:val="0"/>
                  <w:divBdr>
                    <w:top w:val="none" w:sz="0" w:space="0" w:color="auto"/>
                    <w:left w:val="none" w:sz="0" w:space="0" w:color="auto"/>
                    <w:bottom w:val="none" w:sz="0" w:space="0" w:color="auto"/>
                    <w:right w:val="none" w:sz="0" w:space="0" w:color="auto"/>
                  </w:divBdr>
                  <w:divsChild>
                    <w:div w:id="820542040">
                      <w:marLeft w:val="0"/>
                      <w:marRight w:val="0"/>
                      <w:marTop w:val="0"/>
                      <w:marBottom w:val="0"/>
                      <w:divBdr>
                        <w:top w:val="none" w:sz="0" w:space="0" w:color="auto"/>
                        <w:left w:val="none" w:sz="0" w:space="0" w:color="auto"/>
                        <w:bottom w:val="none" w:sz="0" w:space="0" w:color="auto"/>
                        <w:right w:val="none" w:sz="0" w:space="0" w:color="auto"/>
                      </w:divBdr>
                      <w:divsChild>
                        <w:div w:id="484007774">
                          <w:marLeft w:val="0"/>
                          <w:marRight w:val="0"/>
                          <w:marTop w:val="0"/>
                          <w:marBottom w:val="0"/>
                          <w:divBdr>
                            <w:top w:val="none" w:sz="0" w:space="0" w:color="auto"/>
                            <w:left w:val="none" w:sz="0" w:space="0" w:color="auto"/>
                            <w:bottom w:val="none" w:sz="0" w:space="0" w:color="auto"/>
                            <w:right w:val="none" w:sz="0" w:space="0" w:color="auto"/>
                          </w:divBdr>
                          <w:divsChild>
                            <w:div w:id="2120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2823">
      <w:bodyDiv w:val="1"/>
      <w:marLeft w:val="0"/>
      <w:marRight w:val="0"/>
      <w:marTop w:val="0"/>
      <w:marBottom w:val="0"/>
      <w:divBdr>
        <w:top w:val="none" w:sz="0" w:space="0" w:color="auto"/>
        <w:left w:val="none" w:sz="0" w:space="0" w:color="auto"/>
        <w:bottom w:val="none" w:sz="0" w:space="0" w:color="auto"/>
        <w:right w:val="none" w:sz="0" w:space="0" w:color="auto"/>
      </w:divBdr>
    </w:div>
    <w:div w:id="713968767">
      <w:bodyDiv w:val="1"/>
      <w:marLeft w:val="0"/>
      <w:marRight w:val="0"/>
      <w:marTop w:val="0"/>
      <w:marBottom w:val="0"/>
      <w:divBdr>
        <w:top w:val="none" w:sz="0" w:space="0" w:color="auto"/>
        <w:left w:val="none" w:sz="0" w:space="0" w:color="auto"/>
        <w:bottom w:val="none" w:sz="0" w:space="0" w:color="auto"/>
        <w:right w:val="none" w:sz="0" w:space="0" w:color="auto"/>
      </w:divBdr>
    </w:div>
    <w:div w:id="729038230">
      <w:bodyDiv w:val="1"/>
      <w:marLeft w:val="0"/>
      <w:marRight w:val="0"/>
      <w:marTop w:val="0"/>
      <w:marBottom w:val="0"/>
      <w:divBdr>
        <w:top w:val="none" w:sz="0" w:space="0" w:color="auto"/>
        <w:left w:val="none" w:sz="0" w:space="0" w:color="auto"/>
        <w:bottom w:val="none" w:sz="0" w:space="0" w:color="auto"/>
        <w:right w:val="none" w:sz="0" w:space="0" w:color="auto"/>
      </w:divBdr>
    </w:div>
    <w:div w:id="816262214">
      <w:bodyDiv w:val="1"/>
      <w:marLeft w:val="0"/>
      <w:marRight w:val="0"/>
      <w:marTop w:val="0"/>
      <w:marBottom w:val="0"/>
      <w:divBdr>
        <w:top w:val="none" w:sz="0" w:space="0" w:color="auto"/>
        <w:left w:val="none" w:sz="0" w:space="0" w:color="auto"/>
        <w:bottom w:val="none" w:sz="0" w:space="0" w:color="auto"/>
        <w:right w:val="none" w:sz="0" w:space="0" w:color="auto"/>
      </w:divBdr>
    </w:div>
    <w:div w:id="827936724">
      <w:bodyDiv w:val="1"/>
      <w:marLeft w:val="0"/>
      <w:marRight w:val="0"/>
      <w:marTop w:val="0"/>
      <w:marBottom w:val="0"/>
      <w:divBdr>
        <w:top w:val="none" w:sz="0" w:space="0" w:color="auto"/>
        <w:left w:val="none" w:sz="0" w:space="0" w:color="auto"/>
        <w:bottom w:val="none" w:sz="0" w:space="0" w:color="auto"/>
        <w:right w:val="none" w:sz="0" w:space="0" w:color="auto"/>
      </w:divBdr>
    </w:div>
    <w:div w:id="951088835">
      <w:bodyDiv w:val="1"/>
      <w:marLeft w:val="0"/>
      <w:marRight w:val="0"/>
      <w:marTop w:val="0"/>
      <w:marBottom w:val="0"/>
      <w:divBdr>
        <w:top w:val="none" w:sz="0" w:space="0" w:color="auto"/>
        <w:left w:val="none" w:sz="0" w:space="0" w:color="auto"/>
        <w:bottom w:val="none" w:sz="0" w:space="0" w:color="auto"/>
        <w:right w:val="none" w:sz="0" w:space="0" w:color="auto"/>
      </w:divBdr>
    </w:div>
    <w:div w:id="1511989600">
      <w:bodyDiv w:val="1"/>
      <w:marLeft w:val="0"/>
      <w:marRight w:val="0"/>
      <w:marTop w:val="0"/>
      <w:marBottom w:val="0"/>
      <w:divBdr>
        <w:top w:val="none" w:sz="0" w:space="0" w:color="auto"/>
        <w:left w:val="none" w:sz="0" w:space="0" w:color="auto"/>
        <w:bottom w:val="none" w:sz="0" w:space="0" w:color="auto"/>
        <w:right w:val="none" w:sz="0" w:space="0" w:color="auto"/>
      </w:divBdr>
    </w:div>
    <w:div w:id="1530603878">
      <w:bodyDiv w:val="1"/>
      <w:marLeft w:val="0"/>
      <w:marRight w:val="0"/>
      <w:marTop w:val="0"/>
      <w:marBottom w:val="0"/>
      <w:divBdr>
        <w:top w:val="none" w:sz="0" w:space="0" w:color="auto"/>
        <w:left w:val="none" w:sz="0" w:space="0" w:color="auto"/>
        <w:bottom w:val="none" w:sz="0" w:space="0" w:color="auto"/>
        <w:right w:val="none" w:sz="0" w:space="0" w:color="auto"/>
      </w:divBdr>
    </w:div>
    <w:div w:id="1710841733">
      <w:bodyDiv w:val="1"/>
      <w:marLeft w:val="0"/>
      <w:marRight w:val="0"/>
      <w:marTop w:val="0"/>
      <w:marBottom w:val="0"/>
      <w:divBdr>
        <w:top w:val="none" w:sz="0" w:space="0" w:color="auto"/>
        <w:left w:val="none" w:sz="0" w:space="0" w:color="auto"/>
        <w:bottom w:val="none" w:sz="0" w:space="0" w:color="auto"/>
        <w:right w:val="none" w:sz="0" w:space="0" w:color="auto"/>
      </w:divBdr>
    </w:div>
    <w:div w:id="1847744370">
      <w:bodyDiv w:val="1"/>
      <w:marLeft w:val="0"/>
      <w:marRight w:val="0"/>
      <w:marTop w:val="0"/>
      <w:marBottom w:val="0"/>
      <w:divBdr>
        <w:top w:val="none" w:sz="0" w:space="0" w:color="auto"/>
        <w:left w:val="none" w:sz="0" w:space="0" w:color="auto"/>
        <w:bottom w:val="none" w:sz="0" w:space="0" w:color="auto"/>
        <w:right w:val="none" w:sz="0" w:space="0" w:color="auto"/>
      </w:divBdr>
    </w:div>
    <w:div w:id="1959871272">
      <w:bodyDiv w:val="1"/>
      <w:marLeft w:val="0"/>
      <w:marRight w:val="0"/>
      <w:marTop w:val="0"/>
      <w:marBottom w:val="0"/>
      <w:divBdr>
        <w:top w:val="none" w:sz="0" w:space="0" w:color="auto"/>
        <w:left w:val="none" w:sz="0" w:space="0" w:color="auto"/>
        <w:bottom w:val="none" w:sz="0" w:space="0" w:color="auto"/>
        <w:right w:val="none" w:sz="0" w:space="0" w:color="auto"/>
      </w:divBdr>
    </w:div>
    <w:div w:id="2096902921">
      <w:bodyDiv w:val="1"/>
      <w:marLeft w:val="0"/>
      <w:marRight w:val="0"/>
      <w:marTop w:val="0"/>
      <w:marBottom w:val="0"/>
      <w:divBdr>
        <w:top w:val="none" w:sz="0" w:space="0" w:color="auto"/>
        <w:left w:val="none" w:sz="0" w:space="0" w:color="auto"/>
        <w:bottom w:val="none" w:sz="0" w:space="0" w:color="auto"/>
        <w:right w:val="none" w:sz="0" w:space="0" w:color="auto"/>
      </w:divBdr>
      <w:divsChild>
        <w:div w:id="1484422616">
          <w:marLeft w:val="0"/>
          <w:marRight w:val="0"/>
          <w:marTop w:val="0"/>
          <w:marBottom w:val="0"/>
          <w:divBdr>
            <w:top w:val="none" w:sz="0" w:space="0" w:color="auto"/>
            <w:left w:val="none" w:sz="0" w:space="0" w:color="auto"/>
            <w:bottom w:val="none" w:sz="0" w:space="0" w:color="auto"/>
            <w:right w:val="none" w:sz="0" w:space="0" w:color="auto"/>
          </w:divBdr>
          <w:divsChild>
            <w:div w:id="1602180204">
              <w:marLeft w:val="0"/>
              <w:marRight w:val="0"/>
              <w:marTop w:val="224"/>
              <w:marBottom w:val="0"/>
              <w:divBdr>
                <w:top w:val="none" w:sz="0" w:space="0" w:color="auto"/>
                <w:left w:val="none" w:sz="0" w:space="0" w:color="auto"/>
                <w:bottom w:val="none" w:sz="0" w:space="0" w:color="auto"/>
                <w:right w:val="none" w:sz="0" w:space="0" w:color="auto"/>
              </w:divBdr>
              <w:divsChild>
                <w:div w:id="2063014543">
                  <w:marLeft w:val="0"/>
                  <w:marRight w:val="0"/>
                  <w:marTop w:val="0"/>
                  <w:marBottom w:val="0"/>
                  <w:divBdr>
                    <w:top w:val="none" w:sz="0" w:space="0" w:color="auto"/>
                    <w:left w:val="none" w:sz="0" w:space="0" w:color="auto"/>
                    <w:bottom w:val="none" w:sz="0" w:space="0" w:color="auto"/>
                    <w:right w:val="none" w:sz="0" w:space="0" w:color="auto"/>
                  </w:divBdr>
                  <w:divsChild>
                    <w:div w:id="83115279">
                      <w:marLeft w:val="0"/>
                      <w:marRight w:val="0"/>
                      <w:marTop w:val="0"/>
                      <w:marBottom w:val="0"/>
                      <w:divBdr>
                        <w:top w:val="none" w:sz="0" w:space="0" w:color="auto"/>
                        <w:left w:val="none" w:sz="0" w:space="0" w:color="auto"/>
                        <w:bottom w:val="none" w:sz="0" w:space="0" w:color="auto"/>
                        <w:right w:val="none" w:sz="0" w:space="0" w:color="auto"/>
                      </w:divBdr>
                      <w:divsChild>
                        <w:div w:id="1051466884">
                          <w:marLeft w:val="0"/>
                          <w:marRight w:val="0"/>
                          <w:marTop w:val="0"/>
                          <w:marBottom w:val="0"/>
                          <w:divBdr>
                            <w:top w:val="none" w:sz="0" w:space="0" w:color="auto"/>
                            <w:left w:val="none" w:sz="0" w:space="0" w:color="auto"/>
                            <w:bottom w:val="none" w:sz="0" w:space="0" w:color="auto"/>
                            <w:right w:val="none" w:sz="0" w:space="0" w:color="auto"/>
                          </w:divBdr>
                          <w:divsChild>
                            <w:div w:id="11486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MonsantoCo" TargetMode="External"/><Relationship Id="rId12" Type="http://schemas.openxmlformats.org/officeDocument/2006/relationships/hyperlink" Target="http://www.monsantoblog.com" TargetMode="External"/><Relationship Id="rId13" Type="http://schemas.openxmlformats.org/officeDocument/2006/relationships/hyperlink" Target="http://cts.businesswire.com/ct/CT?id=smartlink&amp;url=http%3A%2F%2Fnews.monsanto.com%2Frss&amp;esheet=50889031&amp;newsitemid=20140618005937&amp;lan=en-US&amp;anchor=News+Release+RSS+Feed&amp;index=6&amp;md5=5a78732cef52c4a05d59094d757e6c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discover.monsanto.com/" TargetMode="External"/><Relationship Id="rId10" Type="http://schemas.openxmlformats.org/officeDocument/2006/relationships/hyperlink" Target="http://www.monsa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1876-1C00-6441-B993-5B65DC59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ALEXANDER LEVY</cp:lastModifiedBy>
  <cp:revision>5</cp:revision>
  <cp:lastPrinted>2017-06-13T13:54:00Z</cp:lastPrinted>
  <dcterms:created xsi:type="dcterms:W3CDTF">2017-06-13T21:48:00Z</dcterms:created>
  <dcterms:modified xsi:type="dcterms:W3CDTF">2017-06-13T23:58:00Z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